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0444" w14:textId="77777777" w:rsidR="00DF3D09" w:rsidRPr="0009704D" w:rsidRDefault="00DF3D09" w:rsidP="00955F23">
      <w:pPr>
        <w:pStyle w:val="Authornames"/>
        <w:tabs>
          <w:tab w:val="left" w:pos="5970"/>
        </w:tabs>
        <w:rPr>
          <w:rStyle w:val="eop"/>
          <w:rFonts w:ascii="Segoe UI" w:hAnsi="Segoe UI" w:cs="Segoe UI"/>
          <w:b/>
          <w:bCs/>
          <w:color w:val="000000"/>
          <w:sz w:val="22"/>
          <w:szCs w:val="22"/>
          <w:shd w:val="clear" w:color="auto" w:fill="FFFFFF"/>
        </w:rPr>
      </w:pPr>
      <w:r w:rsidRPr="0009704D">
        <w:rPr>
          <w:rStyle w:val="normaltextrun"/>
          <w:rFonts w:ascii="Segoe UI" w:hAnsi="Segoe UI" w:cs="Segoe UI"/>
          <w:b/>
          <w:bCs/>
          <w:color w:val="000000"/>
          <w:sz w:val="22"/>
          <w:szCs w:val="22"/>
          <w:shd w:val="clear" w:color="auto" w:fill="FFFFFF"/>
          <w:lang w:val="en-US"/>
        </w:rPr>
        <w:t>An investigation into digital tools for lecture engagement: a feasibility study</w:t>
      </w:r>
      <w:r w:rsidRPr="0009704D">
        <w:rPr>
          <w:rStyle w:val="eop"/>
          <w:rFonts w:ascii="Segoe UI" w:hAnsi="Segoe UI" w:cs="Segoe UI"/>
          <w:b/>
          <w:bCs/>
          <w:color w:val="000000"/>
          <w:sz w:val="22"/>
          <w:szCs w:val="22"/>
          <w:shd w:val="clear" w:color="auto" w:fill="FFFFFF"/>
        </w:rPr>
        <w:t> </w:t>
      </w:r>
    </w:p>
    <w:p w14:paraId="6614812C" w14:textId="0820BCF8" w:rsidR="00E155CD" w:rsidRPr="00955F23" w:rsidRDefault="4A17F5AC" w:rsidP="00955F23">
      <w:pPr>
        <w:pStyle w:val="Authornames"/>
        <w:tabs>
          <w:tab w:val="left" w:pos="5970"/>
        </w:tabs>
        <w:rPr>
          <w:rFonts w:ascii="Arial" w:eastAsia="Arial" w:hAnsi="Arial" w:cs="Arial"/>
          <w:sz w:val="22"/>
          <w:szCs w:val="22"/>
        </w:rPr>
      </w:pPr>
      <w:r w:rsidRPr="00955F23">
        <w:rPr>
          <w:rFonts w:ascii="Arial" w:eastAsia="Arial" w:hAnsi="Arial" w:cs="Arial"/>
          <w:sz w:val="22"/>
          <w:szCs w:val="22"/>
        </w:rPr>
        <w:t>Michael Detyna</w:t>
      </w:r>
      <w:r w:rsidRPr="00955F23">
        <w:rPr>
          <w:rFonts w:ascii="Arial" w:eastAsia="Arial" w:hAnsi="Arial" w:cs="Arial"/>
          <w:sz w:val="22"/>
          <w:szCs w:val="22"/>
          <w:vertAlign w:val="superscript"/>
        </w:rPr>
        <w:t>1</w:t>
      </w:r>
      <w:r w:rsidRPr="00955F23">
        <w:rPr>
          <w:rFonts w:ascii="Arial" w:eastAsia="Arial" w:hAnsi="Arial" w:cs="Arial"/>
          <w:sz w:val="22"/>
          <w:szCs w:val="22"/>
        </w:rPr>
        <w:t>, Eleanor J. Dommett</w:t>
      </w:r>
      <w:r w:rsidRPr="00955F23">
        <w:rPr>
          <w:rFonts w:ascii="Arial" w:eastAsia="Arial" w:hAnsi="Arial" w:cs="Arial"/>
          <w:sz w:val="22"/>
          <w:szCs w:val="22"/>
          <w:vertAlign w:val="superscript"/>
        </w:rPr>
        <w:t>1-2</w:t>
      </w:r>
      <w:r w:rsidR="00955F23" w:rsidRPr="00955F23">
        <w:rPr>
          <w:rFonts w:ascii="Arial" w:eastAsia="Arial" w:hAnsi="Arial" w:cs="Arial"/>
          <w:sz w:val="22"/>
          <w:szCs w:val="22"/>
          <w:vertAlign w:val="superscript"/>
        </w:rPr>
        <w:tab/>
      </w:r>
    </w:p>
    <w:p w14:paraId="3BAC647A" w14:textId="1A31DA89" w:rsidR="00E155CD" w:rsidRPr="00955F23" w:rsidRDefault="4A17F5AC" w:rsidP="0FB23B33">
      <w:pPr>
        <w:pStyle w:val="Affiliation"/>
        <w:rPr>
          <w:rFonts w:ascii="Arial" w:eastAsia="Arial" w:hAnsi="Arial" w:cs="Arial"/>
          <w:sz w:val="22"/>
          <w:szCs w:val="22"/>
        </w:rPr>
      </w:pPr>
      <w:r w:rsidRPr="00955F23">
        <w:rPr>
          <w:rFonts w:ascii="Arial" w:eastAsia="Arial" w:hAnsi="Arial" w:cs="Arial"/>
          <w:sz w:val="22"/>
          <w:szCs w:val="22"/>
          <w:vertAlign w:val="superscript"/>
        </w:rPr>
        <w:t>1</w:t>
      </w:r>
      <w:r w:rsidR="007D4729" w:rsidRPr="00955F23">
        <w:rPr>
          <w:rFonts w:ascii="Arial" w:eastAsia="Arial" w:hAnsi="Arial" w:cs="Arial"/>
          <w:sz w:val="22"/>
          <w:szCs w:val="22"/>
        </w:rPr>
        <w:t>(Corresponding author), C</w:t>
      </w:r>
      <w:r w:rsidRPr="00955F23">
        <w:rPr>
          <w:rFonts w:ascii="Arial" w:eastAsia="Arial" w:hAnsi="Arial" w:cs="Arial"/>
          <w:sz w:val="22"/>
          <w:szCs w:val="22"/>
        </w:rPr>
        <w:t>entre for Technology Enhanced Learning, King</w:t>
      </w:r>
      <w:r w:rsidR="00D26B14" w:rsidRPr="00955F23">
        <w:rPr>
          <w:rFonts w:ascii="Arial" w:eastAsia="Arial" w:hAnsi="Arial" w:cs="Arial"/>
          <w:sz w:val="22"/>
          <w:szCs w:val="22"/>
        </w:rPr>
        <w:t>’s</w:t>
      </w:r>
      <w:r w:rsidRPr="00955F23">
        <w:rPr>
          <w:rFonts w:ascii="Arial" w:eastAsia="Arial" w:hAnsi="Arial" w:cs="Arial"/>
          <w:sz w:val="22"/>
          <w:szCs w:val="22"/>
        </w:rPr>
        <w:t xml:space="preserve"> College London, United Kingdom. </w:t>
      </w:r>
      <w:r w:rsidRPr="00955F23">
        <w:rPr>
          <w:rFonts w:ascii="Arial" w:eastAsia="Arial" w:hAnsi="Arial" w:cs="Arial"/>
          <w:sz w:val="22"/>
          <w:szCs w:val="22"/>
          <w:vertAlign w:val="superscript"/>
        </w:rPr>
        <w:t>2</w:t>
      </w:r>
      <w:r w:rsidRPr="00955F23">
        <w:rPr>
          <w:rFonts w:ascii="Arial" w:eastAsia="Arial" w:hAnsi="Arial" w:cs="Arial"/>
          <w:sz w:val="22"/>
          <w:szCs w:val="22"/>
        </w:rPr>
        <w:t>Dept of Psychology, Addison House Guy</w:t>
      </w:r>
      <w:r w:rsidR="00D26B14" w:rsidRPr="00955F23">
        <w:rPr>
          <w:rFonts w:ascii="Arial" w:eastAsia="Arial" w:hAnsi="Arial" w:cs="Arial"/>
          <w:sz w:val="22"/>
          <w:szCs w:val="22"/>
        </w:rPr>
        <w:t>’s</w:t>
      </w:r>
      <w:r w:rsidRPr="00955F23">
        <w:rPr>
          <w:rFonts w:ascii="Arial" w:eastAsia="Arial" w:hAnsi="Arial" w:cs="Arial"/>
          <w:sz w:val="22"/>
          <w:szCs w:val="22"/>
        </w:rPr>
        <w:t xml:space="preserve"> Campus</w:t>
      </w:r>
      <w:r w:rsidR="3FC00782" w:rsidRPr="00955F23">
        <w:rPr>
          <w:rFonts w:ascii="Arial" w:eastAsia="Arial" w:hAnsi="Arial" w:cs="Arial"/>
          <w:sz w:val="22"/>
          <w:szCs w:val="22"/>
        </w:rPr>
        <w:t xml:space="preserve">, </w:t>
      </w:r>
      <w:r w:rsidRPr="00955F23">
        <w:rPr>
          <w:rFonts w:ascii="Arial" w:eastAsia="Arial" w:hAnsi="Arial" w:cs="Arial"/>
          <w:sz w:val="22"/>
          <w:szCs w:val="22"/>
        </w:rPr>
        <w:t>King</w:t>
      </w:r>
      <w:r w:rsidR="00D26B14" w:rsidRPr="00955F23">
        <w:rPr>
          <w:rFonts w:ascii="Arial" w:eastAsia="Arial" w:hAnsi="Arial" w:cs="Arial"/>
          <w:sz w:val="22"/>
          <w:szCs w:val="22"/>
        </w:rPr>
        <w:t>’s</w:t>
      </w:r>
      <w:r w:rsidRPr="00955F23">
        <w:rPr>
          <w:rFonts w:ascii="Arial" w:eastAsia="Arial" w:hAnsi="Arial" w:cs="Arial"/>
          <w:sz w:val="22"/>
          <w:szCs w:val="22"/>
        </w:rPr>
        <w:t xml:space="preserve"> College London, United Kingdom  </w:t>
      </w:r>
    </w:p>
    <w:p w14:paraId="6ACA1F77" w14:textId="77777777" w:rsidR="000A4C36" w:rsidRPr="00955F23" w:rsidRDefault="000A4C36" w:rsidP="0FB23B33">
      <w:pPr>
        <w:rPr>
          <w:rFonts w:ascii="Arial" w:eastAsia="Arial" w:hAnsi="Arial" w:cs="Arial"/>
          <w:sz w:val="22"/>
          <w:szCs w:val="22"/>
        </w:rPr>
      </w:pPr>
    </w:p>
    <w:p w14:paraId="5D41B5B7" w14:textId="5F412829" w:rsidR="00E01976" w:rsidRPr="00955F23" w:rsidRDefault="4A17F5AC" w:rsidP="0FB23B33">
      <w:pPr>
        <w:ind w:firstLine="720"/>
        <w:rPr>
          <w:rFonts w:ascii="Arial" w:eastAsia="Arial" w:hAnsi="Arial" w:cs="Arial"/>
          <w:b/>
          <w:bCs/>
          <w:sz w:val="22"/>
          <w:szCs w:val="22"/>
        </w:rPr>
      </w:pPr>
      <w:r w:rsidRPr="00955F23">
        <w:rPr>
          <w:rFonts w:ascii="Arial" w:eastAsia="Arial" w:hAnsi="Arial" w:cs="Arial"/>
          <w:b/>
          <w:bCs/>
          <w:sz w:val="22"/>
          <w:szCs w:val="22"/>
        </w:rPr>
        <w:t>Abstract</w:t>
      </w:r>
    </w:p>
    <w:p w14:paraId="3526B3F8" w14:textId="42B2D576" w:rsidR="0099201C" w:rsidRPr="00955F23" w:rsidRDefault="6A4FEEEC" w:rsidP="0FB23B33">
      <w:pPr>
        <w:pStyle w:val="Keywords"/>
        <w:jc w:val="both"/>
        <w:rPr>
          <w:rFonts w:ascii="Arial" w:eastAsia="Arial" w:hAnsi="Arial" w:cs="Arial"/>
        </w:rPr>
      </w:pPr>
      <w:r w:rsidRPr="00955F23">
        <w:rPr>
          <w:rFonts w:ascii="Arial" w:eastAsia="Arial" w:hAnsi="Arial" w:cs="Arial"/>
        </w:rPr>
        <w:t xml:space="preserve">Evidence suggests that lectures </w:t>
      </w:r>
      <w:r w:rsidR="6D91432A" w:rsidRPr="00955F23">
        <w:rPr>
          <w:rFonts w:ascii="Arial" w:eastAsia="Arial" w:hAnsi="Arial" w:cs="Arial"/>
        </w:rPr>
        <w:t>ar</w:t>
      </w:r>
      <w:r w:rsidRPr="00955F23">
        <w:rPr>
          <w:rFonts w:ascii="Arial" w:eastAsia="Arial" w:hAnsi="Arial" w:cs="Arial"/>
        </w:rPr>
        <w:t xml:space="preserve">e of </w:t>
      </w:r>
      <w:r w:rsidR="18FAEC0F" w:rsidRPr="00955F23">
        <w:rPr>
          <w:rFonts w:ascii="Arial" w:eastAsia="Arial" w:hAnsi="Arial" w:cs="Arial"/>
        </w:rPr>
        <w:t>most</w:t>
      </w:r>
      <w:r w:rsidRPr="00955F23">
        <w:rPr>
          <w:rFonts w:ascii="Arial" w:eastAsia="Arial" w:hAnsi="Arial" w:cs="Arial"/>
        </w:rPr>
        <w:t xml:space="preserve"> value in Higher Education </w:t>
      </w:r>
      <w:r w:rsidR="11DBE42A" w:rsidRPr="00955F23">
        <w:rPr>
          <w:rFonts w:ascii="Arial" w:eastAsia="Arial" w:hAnsi="Arial" w:cs="Arial"/>
        </w:rPr>
        <w:t>when</w:t>
      </w:r>
      <w:r w:rsidRPr="00955F23">
        <w:rPr>
          <w:rFonts w:ascii="Arial" w:eastAsia="Arial" w:hAnsi="Arial" w:cs="Arial"/>
        </w:rPr>
        <w:t xml:space="preserve"> they are interactive and support active learning</w:t>
      </w:r>
      <w:r w:rsidR="00866685" w:rsidRPr="00955F23">
        <w:rPr>
          <w:rFonts w:ascii="Arial" w:eastAsia="Arial" w:hAnsi="Arial" w:cs="Arial"/>
        </w:rPr>
        <w:t xml:space="preserve"> (Freeman</w:t>
      </w:r>
      <w:r w:rsidR="003C3FBB" w:rsidRPr="00955F23">
        <w:rPr>
          <w:rFonts w:ascii="Arial" w:eastAsia="Arial" w:hAnsi="Arial" w:cs="Arial"/>
        </w:rPr>
        <w:t xml:space="preserve"> et al,</w:t>
      </w:r>
      <w:r w:rsidR="00866685" w:rsidRPr="00955F23">
        <w:rPr>
          <w:rFonts w:ascii="Arial" w:eastAsia="Arial" w:hAnsi="Arial" w:cs="Arial"/>
        </w:rPr>
        <w:t xml:space="preserve"> 2014).</w:t>
      </w:r>
      <w:r w:rsidRPr="00955F23">
        <w:rPr>
          <w:rFonts w:ascii="Arial" w:eastAsia="Arial" w:hAnsi="Arial" w:cs="Arial"/>
        </w:rPr>
        <w:t xml:space="preserve"> </w:t>
      </w:r>
      <w:r w:rsidR="00544485" w:rsidRPr="00955F23">
        <w:rPr>
          <w:rFonts w:ascii="Arial" w:eastAsia="Arial" w:hAnsi="Arial" w:cs="Arial"/>
        </w:rPr>
        <w:t>Using novel approaches</w:t>
      </w:r>
      <w:r w:rsidR="00352390" w:rsidRPr="00955F23">
        <w:rPr>
          <w:rFonts w:ascii="Arial" w:eastAsia="Arial" w:hAnsi="Arial" w:cs="Arial"/>
        </w:rPr>
        <w:t xml:space="preserve"> within lectures</w:t>
      </w:r>
      <w:r w:rsidR="00544485" w:rsidRPr="00955F23">
        <w:rPr>
          <w:rFonts w:ascii="Arial" w:eastAsia="Arial" w:hAnsi="Arial" w:cs="Arial"/>
        </w:rPr>
        <w:t xml:space="preserve"> can help go beyond the traditional university</w:t>
      </w:r>
      <w:r w:rsidR="00352390" w:rsidRPr="00955F23">
        <w:rPr>
          <w:rFonts w:ascii="Arial" w:eastAsia="Arial" w:hAnsi="Arial" w:cs="Arial"/>
        </w:rPr>
        <w:t xml:space="preserve"> experience</w:t>
      </w:r>
      <w:r w:rsidR="00544485" w:rsidRPr="00955F23">
        <w:rPr>
          <w:rFonts w:ascii="Arial" w:eastAsia="Arial" w:hAnsi="Arial" w:cs="Arial"/>
        </w:rPr>
        <w:t xml:space="preserve">. </w:t>
      </w:r>
      <w:r w:rsidRPr="00955F23">
        <w:rPr>
          <w:rFonts w:ascii="Arial" w:eastAsia="Arial" w:hAnsi="Arial" w:cs="Arial"/>
        </w:rPr>
        <w:t>Educational technologies offer several options for supporting this includ</w:t>
      </w:r>
      <w:r w:rsidR="42FC2AD3" w:rsidRPr="00955F23">
        <w:rPr>
          <w:rFonts w:ascii="Arial" w:eastAsia="Arial" w:hAnsi="Arial" w:cs="Arial"/>
        </w:rPr>
        <w:t>ing</w:t>
      </w:r>
      <w:r w:rsidRPr="00955F23">
        <w:rPr>
          <w:rFonts w:ascii="Arial" w:eastAsia="Arial" w:hAnsi="Arial" w:cs="Arial"/>
        </w:rPr>
        <w:t xml:space="preserve"> audience response systems, backchannel communication, mirroring and use of video. However, given the range available and the cost of implementation, it is important to ensure that the right technologies are adopted. The aims of this study were to </w:t>
      </w:r>
      <w:proofErr w:type="spellStart"/>
      <w:r w:rsidRPr="00955F23">
        <w:rPr>
          <w:rFonts w:ascii="Arial" w:eastAsia="Arial" w:hAnsi="Arial" w:cs="Arial"/>
        </w:rPr>
        <w:t>i</w:t>
      </w:r>
      <w:proofErr w:type="spellEnd"/>
      <w:r w:rsidRPr="00955F23">
        <w:rPr>
          <w:rFonts w:ascii="Arial" w:eastAsia="Arial" w:hAnsi="Arial" w:cs="Arial"/>
        </w:rPr>
        <w:t xml:space="preserve">) investigate the feasibility of small group sessions to evaluate the use of specific technologies for lectures and ii) better understand the potential uses of different technologies for lectures. Staff and students participated in a novel approach with hands-on interactive demonstration sessions before taking part in a focus group to give their views on a variety of technologies. </w:t>
      </w:r>
    </w:p>
    <w:p w14:paraId="05FB33FA" w14:textId="612807EA" w:rsidR="5EDFACBD" w:rsidRPr="00955F23" w:rsidRDefault="5EDFACBD" w:rsidP="0FB23B33">
      <w:pPr>
        <w:pStyle w:val="Keywords"/>
        <w:jc w:val="both"/>
        <w:rPr>
          <w:rFonts w:ascii="Arial" w:eastAsia="Arial" w:hAnsi="Arial" w:cs="Arial"/>
          <w:szCs w:val="22"/>
        </w:rPr>
      </w:pPr>
      <w:r w:rsidRPr="00955F23">
        <w:rPr>
          <w:rFonts w:ascii="Arial" w:eastAsia="Arial" w:hAnsi="Arial" w:cs="Arial"/>
          <w:szCs w:val="22"/>
        </w:rPr>
        <w:t xml:space="preserve">The current study found that these small-scale interactive demonstrations were an effective way to evaluate technologies and that </w:t>
      </w:r>
      <w:r w:rsidR="00EA659F" w:rsidRPr="00955F23">
        <w:rPr>
          <w:rFonts w:ascii="Arial" w:eastAsia="Arial" w:hAnsi="Arial" w:cs="Arial"/>
          <w:szCs w:val="22"/>
        </w:rPr>
        <w:t>several</w:t>
      </w:r>
      <w:r w:rsidRPr="00955F23">
        <w:rPr>
          <w:rFonts w:ascii="Arial" w:eastAsia="Arial" w:hAnsi="Arial" w:cs="Arial"/>
          <w:szCs w:val="22"/>
        </w:rPr>
        <w:t xml:space="preserve"> of the technologies presented could be used to either </w:t>
      </w:r>
      <w:proofErr w:type="spellStart"/>
      <w:r w:rsidR="78917750" w:rsidRPr="00955F23">
        <w:rPr>
          <w:rFonts w:ascii="Arial" w:eastAsia="Arial" w:hAnsi="Arial" w:cs="Arial"/>
          <w:szCs w:val="22"/>
        </w:rPr>
        <w:t>i</w:t>
      </w:r>
      <w:proofErr w:type="spellEnd"/>
      <w:r w:rsidR="78917750" w:rsidRPr="00955F23">
        <w:rPr>
          <w:rFonts w:ascii="Arial" w:eastAsia="Arial" w:hAnsi="Arial" w:cs="Arial"/>
          <w:szCs w:val="22"/>
        </w:rPr>
        <w:t>) enhance current lecture practice or ii) support new practice, provided they do not overwhelm or distract students. However, they must also be simple for staff and students to use.</w:t>
      </w:r>
    </w:p>
    <w:p w14:paraId="4D24CAB2" w14:textId="063955D7" w:rsidR="00E155CD" w:rsidRPr="00955F23" w:rsidRDefault="0075156F" w:rsidP="0FB23B33">
      <w:pPr>
        <w:pStyle w:val="Keywords"/>
        <w:rPr>
          <w:rFonts w:ascii="Arial" w:eastAsia="Arial" w:hAnsi="Arial" w:cs="Arial"/>
          <w:szCs w:val="22"/>
        </w:rPr>
      </w:pPr>
      <w:r w:rsidRPr="00955F23">
        <w:rPr>
          <w:rFonts w:ascii="Arial" w:eastAsia="Arial" w:hAnsi="Arial" w:cs="Arial"/>
        </w:rPr>
        <w:t xml:space="preserve">Keywords: </w:t>
      </w:r>
      <w:r w:rsidRPr="00955F23">
        <w:rPr>
          <w:rFonts w:ascii="Arial" w:hAnsi="Arial" w:cs="Arial"/>
          <w:szCs w:val="22"/>
        </w:rPr>
        <w:tab/>
      </w:r>
      <w:r w:rsidRPr="00955F23">
        <w:rPr>
          <w:rFonts w:ascii="Arial" w:eastAsia="Arial" w:hAnsi="Arial" w:cs="Arial"/>
        </w:rPr>
        <w:t xml:space="preserve">Learning technology; lectures; pedagogy; audience response systems; backchannel communication; </w:t>
      </w:r>
      <w:r w:rsidR="00143CB6" w:rsidRPr="00955F23">
        <w:rPr>
          <w:rFonts w:ascii="Arial" w:eastAsia="Arial" w:hAnsi="Arial" w:cs="Arial"/>
        </w:rPr>
        <w:t>mirroring</w:t>
      </w:r>
      <w:r w:rsidRPr="00955F23">
        <w:rPr>
          <w:rFonts w:ascii="Arial" w:eastAsia="Arial" w:hAnsi="Arial" w:cs="Arial"/>
        </w:rPr>
        <w:t>; video</w:t>
      </w:r>
    </w:p>
    <w:p w14:paraId="1780EF19" w14:textId="368568BF" w:rsidR="00E155CD" w:rsidRPr="00955F23" w:rsidRDefault="4A17F5AC" w:rsidP="0FB23B33">
      <w:pPr>
        <w:pStyle w:val="Heading1"/>
        <w:rPr>
          <w:rFonts w:ascii="Arial" w:eastAsia="Arial" w:hAnsi="Arial"/>
          <w:sz w:val="22"/>
          <w:szCs w:val="22"/>
        </w:rPr>
      </w:pPr>
      <w:r w:rsidRPr="00955F23">
        <w:rPr>
          <w:rFonts w:ascii="Arial" w:eastAsia="Arial" w:hAnsi="Arial"/>
          <w:sz w:val="22"/>
          <w:szCs w:val="22"/>
        </w:rPr>
        <w:t>Introductio</w:t>
      </w:r>
      <w:r w:rsidR="0020691E" w:rsidRPr="00955F23">
        <w:rPr>
          <w:rFonts w:ascii="Arial" w:eastAsia="Arial" w:hAnsi="Arial"/>
          <w:sz w:val="22"/>
          <w:szCs w:val="22"/>
        </w:rPr>
        <w:t>n</w:t>
      </w:r>
    </w:p>
    <w:p w14:paraId="5F6A02A7" w14:textId="0B04CA90" w:rsidR="004C6325" w:rsidRPr="00955F23" w:rsidRDefault="004C6325" w:rsidP="0FB23B33">
      <w:pPr>
        <w:pStyle w:val="Paragraph"/>
        <w:jc w:val="both"/>
        <w:rPr>
          <w:rFonts w:ascii="Arial" w:eastAsia="Arial" w:hAnsi="Arial" w:cs="Arial"/>
          <w:sz w:val="22"/>
          <w:szCs w:val="22"/>
        </w:rPr>
      </w:pPr>
      <w:bookmarkStart w:id="0" w:name="_Hlk515967320"/>
      <w:r w:rsidRPr="00955F23">
        <w:rPr>
          <w:rFonts w:ascii="Arial" w:eastAsia="Arial" w:hAnsi="Arial" w:cs="Arial"/>
          <w:sz w:val="22"/>
          <w:szCs w:val="22"/>
        </w:rPr>
        <w:t xml:space="preserve">The COVID-19 </w:t>
      </w:r>
      <w:r w:rsidR="009B5361" w:rsidRPr="00955F23">
        <w:rPr>
          <w:rFonts w:ascii="Arial" w:eastAsia="Arial" w:hAnsi="Arial" w:cs="Arial"/>
          <w:sz w:val="22"/>
          <w:szCs w:val="22"/>
        </w:rPr>
        <w:t xml:space="preserve">outbreak has </w:t>
      </w:r>
      <w:r w:rsidR="00C23E6D" w:rsidRPr="00955F23">
        <w:rPr>
          <w:rFonts w:ascii="Arial" w:eastAsia="Arial" w:hAnsi="Arial" w:cs="Arial"/>
          <w:sz w:val="22"/>
          <w:szCs w:val="22"/>
        </w:rPr>
        <w:t xml:space="preserve">affected the whole world </w:t>
      </w:r>
      <w:r w:rsidR="001C5A7A" w:rsidRPr="00955F23">
        <w:rPr>
          <w:rFonts w:ascii="Arial" w:eastAsia="Arial" w:hAnsi="Arial" w:cs="Arial"/>
          <w:sz w:val="22"/>
          <w:szCs w:val="22"/>
        </w:rPr>
        <w:t>(Saxena, 2020)</w:t>
      </w:r>
      <w:r w:rsidR="00C23E6D" w:rsidRPr="00955F23">
        <w:rPr>
          <w:rFonts w:ascii="Arial" w:eastAsia="Arial" w:hAnsi="Arial" w:cs="Arial"/>
          <w:sz w:val="22"/>
          <w:szCs w:val="22"/>
        </w:rPr>
        <w:t>, and</w:t>
      </w:r>
      <w:r w:rsidR="001C5A7A" w:rsidRPr="00955F23">
        <w:rPr>
          <w:rFonts w:ascii="Arial" w:eastAsia="Arial" w:hAnsi="Arial" w:cs="Arial"/>
          <w:sz w:val="22"/>
          <w:szCs w:val="22"/>
        </w:rPr>
        <w:t xml:space="preserve"> </w:t>
      </w:r>
      <w:r w:rsidR="009B5361" w:rsidRPr="00955F23">
        <w:rPr>
          <w:rFonts w:ascii="Arial" w:eastAsia="Arial" w:hAnsi="Arial" w:cs="Arial"/>
          <w:sz w:val="22"/>
          <w:szCs w:val="22"/>
        </w:rPr>
        <w:t>led to a</w:t>
      </w:r>
      <w:r w:rsidR="000974BC" w:rsidRPr="00955F23">
        <w:rPr>
          <w:rFonts w:ascii="Arial" w:eastAsia="Arial" w:hAnsi="Arial" w:cs="Arial"/>
          <w:sz w:val="22"/>
          <w:szCs w:val="22"/>
        </w:rPr>
        <w:t xml:space="preserve"> move </w:t>
      </w:r>
      <w:r w:rsidR="000974BC" w:rsidRPr="00955F23">
        <w:rPr>
          <w:rFonts w:ascii="Arial" w:eastAsia="Arial" w:hAnsi="Arial" w:cs="Arial"/>
          <w:sz w:val="22"/>
          <w:szCs w:val="22"/>
        </w:rPr>
        <w:lastRenderedPageBreak/>
        <w:t xml:space="preserve">away from </w:t>
      </w:r>
      <w:r w:rsidR="00396079" w:rsidRPr="00955F23">
        <w:rPr>
          <w:rFonts w:ascii="Arial" w:eastAsia="Arial" w:hAnsi="Arial" w:cs="Arial"/>
          <w:sz w:val="22"/>
          <w:szCs w:val="22"/>
        </w:rPr>
        <w:t xml:space="preserve">face-to-face teaching and </w:t>
      </w:r>
      <w:r w:rsidR="7322A96E" w:rsidRPr="00955F23">
        <w:rPr>
          <w:rFonts w:ascii="Arial" w:eastAsia="Arial" w:hAnsi="Arial" w:cs="Arial"/>
          <w:sz w:val="22"/>
          <w:szCs w:val="22"/>
        </w:rPr>
        <w:t xml:space="preserve">a </w:t>
      </w:r>
      <w:r w:rsidR="00396079" w:rsidRPr="00955F23">
        <w:rPr>
          <w:rFonts w:ascii="Arial" w:eastAsia="Arial" w:hAnsi="Arial" w:cs="Arial"/>
          <w:sz w:val="22"/>
          <w:szCs w:val="22"/>
        </w:rPr>
        <w:t>move towards online</w:t>
      </w:r>
      <w:r w:rsidR="00DE4759" w:rsidRPr="00955F23">
        <w:rPr>
          <w:rFonts w:ascii="Arial" w:eastAsia="Arial" w:hAnsi="Arial" w:cs="Arial"/>
          <w:sz w:val="22"/>
          <w:szCs w:val="22"/>
        </w:rPr>
        <w:t xml:space="preserve"> teaching</w:t>
      </w:r>
      <w:r w:rsidR="00E05CE9" w:rsidRPr="00955F23">
        <w:rPr>
          <w:rFonts w:ascii="Arial" w:eastAsia="Arial" w:hAnsi="Arial" w:cs="Arial"/>
          <w:sz w:val="22"/>
          <w:szCs w:val="22"/>
        </w:rPr>
        <w:t xml:space="preserve"> (</w:t>
      </w:r>
      <w:r w:rsidR="007F5A5C" w:rsidRPr="00955F23">
        <w:rPr>
          <w:rFonts w:ascii="Arial" w:eastAsia="Arial" w:hAnsi="Arial" w:cs="Arial"/>
          <w:sz w:val="22"/>
          <w:szCs w:val="22"/>
        </w:rPr>
        <w:t>Sun et al</w:t>
      </w:r>
      <w:r w:rsidR="00E05CE9" w:rsidRPr="00955F23">
        <w:rPr>
          <w:rFonts w:ascii="Arial" w:eastAsia="Arial" w:hAnsi="Arial" w:cs="Arial"/>
          <w:sz w:val="22"/>
          <w:szCs w:val="22"/>
        </w:rPr>
        <w:t>, 2020)</w:t>
      </w:r>
      <w:r w:rsidR="00DE4759" w:rsidRPr="00955F23">
        <w:rPr>
          <w:rFonts w:ascii="Arial" w:eastAsia="Arial" w:hAnsi="Arial" w:cs="Arial"/>
          <w:sz w:val="22"/>
          <w:szCs w:val="22"/>
        </w:rPr>
        <w:t xml:space="preserve">. However, </w:t>
      </w:r>
      <w:r w:rsidR="00095E7D" w:rsidRPr="00955F23">
        <w:rPr>
          <w:rFonts w:ascii="Arial" w:eastAsia="Arial" w:hAnsi="Arial" w:cs="Arial"/>
          <w:sz w:val="22"/>
          <w:szCs w:val="22"/>
        </w:rPr>
        <w:t xml:space="preserve">both before and after the pandemic is under control, lectures </w:t>
      </w:r>
      <w:r w:rsidR="005C6B15" w:rsidRPr="00955F23">
        <w:rPr>
          <w:rFonts w:ascii="Arial" w:eastAsia="Arial" w:hAnsi="Arial" w:cs="Arial"/>
          <w:sz w:val="22"/>
          <w:szCs w:val="22"/>
        </w:rPr>
        <w:t xml:space="preserve">were and </w:t>
      </w:r>
      <w:r w:rsidR="00095E7D" w:rsidRPr="00955F23">
        <w:rPr>
          <w:rFonts w:ascii="Arial" w:eastAsia="Arial" w:hAnsi="Arial" w:cs="Arial"/>
          <w:sz w:val="22"/>
          <w:szCs w:val="22"/>
        </w:rPr>
        <w:t xml:space="preserve">will </w:t>
      </w:r>
      <w:r w:rsidR="00B7625B" w:rsidRPr="00955F23">
        <w:rPr>
          <w:rFonts w:ascii="Arial" w:eastAsia="Arial" w:hAnsi="Arial" w:cs="Arial"/>
          <w:sz w:val="22"/>
          <w:szCs w:val="22"/>
        </w:rPr>
        <w:t xml:space="preserve">continue to </w:t>
      </w:r>
      <w:r w:rsidR="00095E7D" w:rsidRPr="00955F23">
        <w:rPr>
          <w:rFonts w:ascii="Arial" w:eastAsia="Arial" w:hAnsi="Arial" w:cs="Arial"/>
          <w:sz w:val="22"/>
          <w:szCs w:val="22"/>
        </w:rPr>
        <w:t>be a dominant mode of instruction for university teaching</w:t>
      </w:r>
      <w:r w:rsidR="005C6B15" w:rsidRPr="00955F23">
        <w:rPr>
          <w:rFonts w:ascii="Arial" w:eastAsia="Arial" w:hAnsi="Arial" w:cs="Arial"/>
          <w:sz w:val="22"/>
          <w:szCs w:val="22"/>
        </w:rPr>
        <w:t>.</w:t>
      </w:r>
      <w:r w:rsidR="00B7625B" w:rsidRPr="00955F23">
        <w:rPr>
          <w:rFonts w:ascii="Arial" w:eastAsia="Arial" w:hAnsi="Arial" w:cs="Arial"/>
          <w:sz w:val="22"/>
          <w:szCs w:val="22"/>
        </w:rPr>
        <w:t xml:space="preserve"> This research was </w:t>
      </w:r>
      <w:r w:rsidR="00E918E8" w:rsidRPr="00955F23">
        <w:rPr>
          <w:rFonts w:ascii="Arial" w:eastAsia="Arial" w:hAnsi="Arial" w:cs="Arial"/>
          <w:sz w:val="22"/>
          <w:szCs w:val="22"/>
        </w:rPr>
        <w:t xml:space="preserve">conducted prior to the pandemic and </w:t>
      </w:r>
      <w:r w:rsidR="00B7625B" w:rsidRPr="00955F23">
        <w:rPr>
          <w:rFonts w:ascii="Arial" w:eastAsia="Arial" w:hAnsi="Arial" w:cs="Arial"/>
          <w:sz w:val="22"/>
          <w:szCs w:val="22"/>
        </w:rPr>
        <w:t>aimed primarily at</w:t>
      </w:r>
      <w:r w:rsidR="005C2CBE" w:rsidRPr="00955F23">
        <w:rPr>
          <w:rFonts w:ascii="Arial" w:eastAsia="Arial" w:hAnsi="Arial" w:cs="Arial"/>
          <w:sz w:val="22"/>
          <w:szCs w:val="22"/>
        </w:rPr>
        <w:t xml:space="preserve"> investigating</w:t>
      </w:r>
      <w:r w:rsidR="00B7625B" w:rsidRPr="00955F23">
        <w:rPr>
          <w:rFonts w:ascii="Arial" w:eastAsia="Arial" w:hAnsi="Arial" w:cs="Arial"/>
          <w:sz w:val="22"/>
          <w:szCs w:val="22"/>
        </w:rPr>
        <w:t xml:space="preserve"> digital tools available for those physically in lectures, although </w:t>
      </w:r>
      <w:r w:rsidR="0094671E" w:rsidRPr="00955F23">
        <w:rPr>
          <w:rFonts w:ascii="Arial" w:eastAsia="Arial" w:hAnsi="Arial" w:cs="Arial"/>
          <w:sz w:val="22"/>
          <w:szCs w:val="22"/>
        </w:rPr>
        <w:t xml:space="preserve">the work </w:t>
      </w:r>
      <w:r w:rsidR="00B7625B" w:rsidRPr="00955F23">
        <w:rPr>
          <w:rFonts w:ascii="Arial" w:eastAsia="Arial" w:hAnsi="Arial" w:cs="Arial"/>
          <w:sz w:val="22"/>
          <w:szCs w:val="22"/>
        </w:rPr>
        <w:t>also has implications for blended learning and other approaches.</w:t>
      </w:r>
      <w:r w:rsidR="00BA6A9A" w:rsidRPr="00955F23">
        <w:rPr>
          <w:rFonts w:ascii="Arial" w:eastAsia="Arial" w:hAnsi="Arial" w:cs="Arial"/>
          <w:sz w:val="22"/>
          <w:szCs w:val="22"/>
        </w:rPr>
        <w:t xml:space="preserve"> Further</w:t>
      </w:r>
      <w:r w:rsidR="00D201B3" w:rsidRPr="00955F23">
        <w:rPr>
          <w:rFonts w:ascii="Arial" w:eastAsia="Arial" w:hAnsi="Arial" w:cs="Arial"/>
          <w:sz w:val="22"/>
          <w:szCs w:val="22"/>
        </w:rPr>
        <w:t>,</w:t>
      </w:r>
      <w:r w:rsidR="00BA6A9A" w:rsidRPr="00955F23">
        <w:rPr>
          <w:rFonts w:ascii="Arial" w:eastAsia="Arial" w:hAnsi="Arial" w:cs="Arial"/>
          <w:sz w:val="22"/>
          <w:szCs w:val="22"/>
        </w:rPr>
        <w:t xml:space="preserve"> the three </w:t>
      </w:r>
      <w:r w:rsidR="006127CB" w:rsidRPr="00955F23">
        <w:rPr>
          <w:rFonts w:ascii="Arial" w:eastAsia="Arial" w:hAnsi="Arial" w:cs="Arial"/>
          <w:sz w:val="22"/>
          <w:szCs w:val="22"/>
        </w:rPr>
        <w:t xml:space="preserve">knowledge </w:t>
      </w:r>
      <w:r w:rsidR="00BA6A9A" w:rsidRPr="00955F23">
        <w:rPr>
          <w:rFonts w:ascii="Arial" w:eastAsia="Arial" w:hAnsi="Arial" w:cs="Arial"/>
          <w:sz w:val="22"/>
          <w:szCs w:val="22"/>
        </w:rPr>
        <w:t xml:space="preserve">domains </w:t>
      </w:r>
      <w:r w:rsidR="006127CB" w:rsidRPr="00955F23">
        <w:rPr>
          <w:rFonts w:ascii="Arial" w:eastAsia="Arial" w:hAnsi="Arial" w:cs="Arial"/>
          <w:sz w:val="22"/>
          <w:szCs w:val="22"/>
        </w:rPr>
        <w:t xml:space="preserve">of </w:t>
      </w:r>
      <w:r w:rsidR="00B31A3E" w:rsidRPr="00955F23">
        <w:rPr>
          <w:rFonts w:ascii="Arial" w:eastAsia="Arial" w:hAnsi="Arial" w:cs="Arial"/>
          <w:sz w:val="22"/>
          <w:szCs w:val="22"/>
        </w:rPr>
        <w:t>pedagogy</w:t>
      </w:r>
      <w:r w:rsidR="00BA6A9A" w:rsidRPr="00955F23">
        <w:rPr>
          <w:rFonts w:ascii="Arial" w:eastAsia="Arial" w:hAnsi="Arial" w:cs="Arial"/>
          <w:sz w:val="22"/>
          <w:szCs w:val="22"/>
        </w:rPr>
        <w:t xml:space="preserve">, content and technology should not be seen in isolation, but as part of a framework </w:t>
      </w:r>
      <w:r w:rsidR="006127CB" w:rsidRPr="00955F23">
        <w:rPr>
          <w:rFonts w:ascii="Arial" w:eastAsia="Arial" w:hAnsi="Arial" w:cs="Arial"/>
          <w:sz w:val="22"/>
          <w:szCs w:val="22"/>
        </w:rPr>
        <w:t xml:space="preserve">described </w:t>
      </w:r>
      <w:r w:rsidR="009F2A90" w:rsidRPr="00955F23">
        <w:rPr>
          <w:rFonts w:ascii="Arial" w:eastAsia="Arial" w:hAnsi="Arial" w:cs="Arial"/>
          <w:sz w:val="22"/>
          <w:szCs w:val="22"/>
        </w:rPr>
        <w:t xml:space="preserve">eloquently </w:t>
      </w:r>
      <w:r w:rsidR="006127CB" w:rsidRPr="00955F23">
        <w:rPr>
          <w:rFonts w:ascii="Arial" w:eastAsia="Arial" w:hAnsi="Arial" w:cs="Arial"/>
          <w:sz w:val="22"/>
          <w:szCs w:val="22"/>
        </w:rPr>
        <w:t xml:space="preserve">by </w:t>
      </w:r>
      <w:r w:rsidR="009F2A90" w:rsidRPr="00955F23">
        <w:rPr>
          <w:rFonts w:ascii="Arial" w:eastAsia="Arial" w:hAnsi="Arial" w:cs="Arial"/>
          <w:sz w:val="22"/>
          <w:szCs w:val="22"/>
        </w:rPr>
        <w:t>Mishra et al (2009</w:t>
      </w:r>
      <w:r w:rsidR="005D737E" w:rsidRPr="00955F23">
        <w:rPr>
          <w:rFonts w:ascii="Arial" w:eastAsia="Arial" w:hAnsi="Arial" w:cs="Arial"/>
          <w:sz w:val="22"/>
          <w:szCs w:val="22"/>
        </w:rPr>
        <w:t>)</w:t>
      </w:r>
      <w:r w:rsidR="00955F23">
        <w:rPr>
          <w:rFonts w:ascii="Arial" w:eastAsia="Arial" w:hAnsi="Arial" w:cs="Arial"/>
          <w:sz w:val="22"/>
          <w:szCs w:val="22"/>
        </w:rPr>
        <w:t>.</w:t>
      </w:r>
    </w:p>
    <w:p w14:paraId="412A9704" w14:textId="196EC996" w:rsidR="00B767A9" w:rsidRPr="00955F23" w:rsidRDefault="4A17F5AC" w:rsidP="0FB23B33">
      <w:pPr>
        <w:pStyle w:val="Paragraph"/>
        <w:jc w:val="both"/>
        <w:rPr>
          <w:rFonts w:ascii="Arial" w:eastAsia="Arial" w:hAnsi="Arial" w:cs="Arial"/>
          <w:sz w:val="22"/>
          <w:szCs w:val="22"/>
        </w:rPr>
      </w:pPr>
      <w:r w:rsidRPr="00955F23">
        <w:rPr>
          <w:rFonts w:ascii="Arial" w:eastAsia="Arial" w:hAnsi="Arial" w:cs="Arial"/>
          <w:sz w:val="22"/>
          <w:szCs w:val="22"/>
        </w:rPr>
        <w:t xml:space="preserve">Lectures </w:t>
      </w:r>
      <w:r w:rsidR="00754825" w:rsidRPr="00955F23">
        <w:rPr>
          <w:rFonts w:ascii="Arial" w:eastAsia="Arial" w:hAnsi="Arial" w:cs="Arial"/>
          <w:sz w:val="22"/>
          <w:szCs w:val="22"/>
        </w:rPr>
        <w:t xml:space="preserve">provide </w:t>
      </w:r>
      <w:r w:rsidRPr="00955F23">
        <w:rPr>
          <w:rFonts w:ascii="Arial" w:eastAsia="Arial" w:hAnsi="Arial" w:cs="Arial"/>
          <w:sz w:val="22"/>
          <w:szCs w:val="22"/>
        </w:rPr>
        <w:t xml:space="preserve">the most economical approach to teaching large classes and are </w:t>
      </w:r>
      <w:r w:rsidR="034E372D" w:rsidRPr="00955F23">
        <w:rPr>
          <w:rFonts w:ascii="Arial" w:eastAsia="Arial" w:hAnsi="Arial" w:cs="Arial"/>
          <w:sz w:val="22"/>
          <w:szCs w:val="22"/>
        </w:rPr>
        <w:t>in</w:t>
      </w:r>
      <w:r w:rsidRPr="00955F23">
        <w:rPr>
          <w:rFonts w:ascii="Arial" w:eastAsia="Arial" w:hAnsi="Arial" w:cs="Arial"/>
          <w:sz w:val="22"/>
          <w:szCs w:val="22"/>
        </w:rPr>
        <w:t xml:space="preserve">grained in the culture of academia. </w:t>
      </w:r>
      <w:r w:rsidR="00656EB1" w:rsidRPr="00955F23">
        <w:rPr>
          <w:rFonts w:ascii="Arial" w:eastAsia="Arial" w:hAnsi="Arial" w:cs="Arial"/>
          <w:sz w:val="22"/>
          <w:szCs w:val="22"/>
        </w:rPr>
        <w:t>Research shows that s</w:t>
      </w:r>
      <w:r w:rsidRPr="00955F23">
        <w:rPr>
          <w:rFonts w:ascii="Arial" w:eastAsia="Arial" w:hAnsi="Arial" w:cs="Arial"/>
          <w:sz w:val="22"/>
          <w:szCs w:val="22"/>
        </w:rPr>
        <w:t xml:space="preserve">tudents value lectures highly, reporting that they feel involved in the learning process, and </w:t>
      </w:r>
      <w:r w:rsidR="08E1289C" w:rsidRPr="00955F23">
        <w:rPr>
          <w:rFonts w:ascii="Arial" w:eastAsia="Arial" w:hAnsi="Arial" w:cs="Arial"/>
          <w:sz w:val="22"/>
          <w:szCs w:val="22"/>
        </w:rPr>
        <w:t xml:space="preserve">can </w:t>
      </w:r>
      <w:r w:rsidR="008D32F1" w:rsidRPr="00955F23">
        <w:rPr>
          <w:rFonts w:ascii="Arial" w:eastAsia="Arial" w:hAnsi="Arial" w:cs="Arial"/>
          <w:sz w:val="22"/>
          <w:szCs w:val="22"/>
        </w:rPr>
        <w:t>engage</w:t>
      </w:r>
      <w:r w:rsidRPr="00955F23">
        <w:rPr>
          <w:rFonts w:ascii="Arial" w:eastAsia="Arial" w:hAnsi="Arial" w:cs="Arial"/>
          <w:sz w:val="22"/>
          <w:szCs w:val="22"/>
        </w:rPr>
        <w:t xml:space="preserve"> in independent thinking and problem solving during lectures </w:t>
      </w:r>
      <w:r w:rsidR="00FE41F3" w:rsidRPr="00955F23">
        <w:rPr>
          <w:rFonts w:ascii="Arial" w:hAnsi="Arial" w:cs="Arial"/>
          <w:sz w:val="22"/>
          <w:szCs w:val="22"/>
        </w:rPr>
        <w:fldChar w:fldCharType="begin"/>
      </w:r>
      <w:r w:rsidR="00FE41F3" w:rsidRPr="00955F23">
        <w:rPr>
          <w:rFonts w:ascii="Arial" w:hAnsi="Arial" w:cs="Arial"/>
          <w:sz w:val="22"/>
          <w:szCs w:val="22"/>
        </w:rPr>
        <w:instrText xml:space="preserve"> ADDIN EN.CITE &lt;EndNote&gt;&lt;Cite&gt;&lt;Author&gt;Covill&lt;/Author&gt;&lt;Year&gt;2011&lt;/Year&gt;&lt;RecNum&gt;2&lt;/RecNum&gt;&lt;DisplayText&gt;(Covill, 2011)&lt;/DisplayText&gt;&lt;record&gt;&lt;rec-number&gt;2&lt;/rec-number&gt;&lt;foreign-keys&gt;&lt;key app="EN" db-id="sa5we5t5yts0paeseaw5waa59zfzttrt0wwr" timestamp="0"&gt;2&lt;/key&gt;&lt;/foreign-keys&gt;&lt;ref-type name="Journal Article"&gt;17&lt;/ref-type&gt;&lt;contributors&gt;&lt;authors&gt;&lt;author&gt;Covill, Amy E&lt;/author&gt;&lt;/authors&gt;&lt;/contributors&gt;&lt;titles&gt;&lt;title&gt;College students&amp;apos; perceptions of the traditional lecture method&lt;/title&gt;&lt;secondary-title&gt;College Student Journal&lt;/secondary-title&gt;&lt;/titles&gt;&lt;pages&gt;92-102&lt;/pages&gt;&lt;volume&gt;45&lt;/volume&gt;&lt;number&gt;1&lt;/number&gt;&lt;dates&gt;&lt;year&gt;2011&lt;/year&gt;&lt;/dates&gt;&lt;isbn&gt;0146-3934&lt;/isbn&gt;&lt;urls&gt;&lt;/urls&gt;&lt;/record&gt;&lt;/Cite&gt;&lt;/EndNote&gt;</w:instrText>
      </w:r>
      <w:r w:rsidR="00FE41F3" w:rsidRPr="00955F23">
        <w:rPr>
          <w:rFonts w:ascii="Arial" w:hAnsi="Arial" w:cs="Arial"/>
          <w:sz w:val="22"/>
          <w:szCs w:val="22"/>
        </w:rPr>
        <w:fldChar w:fldCharType="separate"/>
      </w:r>
      <w:r w:rsidR="00FE41F3" w:rsidRPr="00955F23">
        <w:rPr>
          <w:rFonts w:ascii="Arial" w:hAnsi="Arial" w:cs="Arial"/>
          <w:noProof/>
          <w:sz w:val="22"/>
          <w:szCs w:val="22"/>
        </w:rPr>
        <w:t>(Covill, 2011)</w:t>
      </w:r>
      <w:r w:rsidR="00FE41F3" w:rsidRPr="00955F23">
        <w:rPr>
          <w:rFonts w:ascii="Arial" w:hAnsi="Arial" w:cs="Arial"/>
          <w:sz w:val="22"/>
          <w:szCs w:val="22"/>
        </w:rPr>
        <w:fldChar w:fldCharType="end"/>
      </w:r>
      <w:r w:rsidRPr="00955F23">
        <w:rPr>
          <w:rFonts w:ascii="Arial" w:eastAsia="Arial" w:hAnsi="Arial" w:cs="Arial"/>
          <w:sz w:val="22"/>
          <w:szCs w:val="22"/>
        </w:rPr>
        <w:t xml:space="preserve">. </w:t>
      </w:r>
      <w:r w:rsidR="00CE26F8" w:rsidRPr="00955F23">
        <w:rPr>
          <w:rFonts w:ascii="Arial" w:eastAsia="Arial" w:hAnsi="Arial" w:cs="Arial"/>
          <w:sz w:val="22"/>
          <w:szCs w:val="22"/>
        </w:rPr>
        <w:t>Problem based learning is a</w:t>
      </w:r>
      <w:r w:rsidR="004A3E3E" w:rsidRPr="00955F23">
        <w:rPr>
          <w:rFonts w:ascii="Arial" w:eastAsia="Arial" w:hAnsi="Arial" w:cs="Arial"/>
          <w:sz w:val="22"/>
          <w:szCs w:val="22"/>
        </w:rPr>
        <w:t xml:space="preserve"> strategy that can be </w:t>
      </w:r>
      <w:r w:rsidR="00AF796F" w:rsidRPr="00955F23">
        <w:rPr>
          <w:rFonts w:ascii="Arial" w:eastAsia="Arial" w:hAnsi="Arial" w:cs="Arial"/>
          <w:sz w:val="22"/>
          <w:szCs w:val="22"/>
        </w:rPr>
        <w:t xml:space="preserve">used effectively, although it is not without its challenges as </w:t>
      </w:r>
      <w:proofErr w:type="spellStart"/>
      <w:r w:rsidR="00F154AC" w:rsidRPr="00955F23">
        <w:rPr>
          <w:rFonts w:ascii="Arial" w:eastAsia="Arial" w:hAnsi="Arial" w:cs="Arial"/>
          <w:sz w:val="22"/>
          <w:szCs w:val="22"/>
        </w:rPr>
        <w:t>Huijser</w:t>
      </w:r>
      <w:proofErr w:type="spellEnd"/>
      <w:r w:rsidR="00F154AC" w:rsidRPr="00955F23">
        <w:rPr>
          <w:rFonts w:ascii="Arial" w:eastAsia="Arial" w:hAnsi="Arial" w:cs="Arial"/>
          <w:sz w:val="22"/>
          <w:szCs w:val="22"/>
        </w:rPr>
        <w:t xml:space="preserve">, H et al </w:t>
      </w:r>
      <w:r w:rsidR="00AF796F" w:rsidRPr="00955F23">
        <w:rPr>
          <w:rFonts w:ascii="Arial" w:eastAsia="Arial" w:hAnsi="Arial" w:cs="Arial"/>
          <w:sz w:val="22"/>
          <w:szCs w:val="22"/>
        </w:rPr>
        <w:t>(2016) discuss.</w:t>
      </w:r>
      <w:r w:rsidR="00F154AC" w:rsidRPr="00955F23">
        <w:rPr>
          <w:rFonts w:ascii="Arial" w:eastAsia="Arial" w:hAnsi="Arial" w:cs="Arial"/>
          <w:sz w:val="22"/>
          <w:szCs w:val="22"/>
        </w:rPr>
        <w:t xml:space="preserve"> </w:t>
      </w:r>
      <w:r w:rsidR="00FE41F3" w:rsidRPr="00955F23">
        <w:rPr>
          <w:rFonts w:ascii="Arial" w:eastAsia="Arial" w:hAnsi="Arial" w:cs="Arial"/>
          <w:sz w:val="22"/>
          <w:szCs w:val="22"/>
        </w:rPr>
        <w:t xml:space="preserve">Furthermore, </w:t>
      </w:r>
      <w:r w:rsidR="00656EB1" w:rsidRPr="00955F23">
        <w:rPr>
          <w:rFonts w:ascii="Arial" w:eastAsia="Arial" w:hAnsi="Arial" w:cs="Arial"/>
          <w:sz w:val="22"/>
          <w:szCs w:val="22"/>
        </w:rPr>
        <w:t>studies have found</w:t>
      </w:r>
      <w:r w:rsidR="00FE41F3" w:rsidRPr="00955F23">
        <w:rPr>
          <w:rFonts w:ascii="Arial" w:eastAsia="Arial" w:hAnsi="Arial" w:cs="Arial"/>
          <w:sz w:val="22"/>
          <w:szCs w:val="22"/>
        </w:rPr>
        <w:t xml:space="preserve"> that lectures </w:t>
      </w:r>
      <w:r w:rsidR="00656EB1" w:rsidRPr="00955F23">
        <w:rPr>
          <w:rFonts w:ascii="Arial" w:eastAsia="Arial" w:hAnsi="Arial" w:cs="Arial"/>
          <w:sz w:val="22"/>
          <w:szCs w:val="22"/>
        </w:rPr>
        <w:t xml:space="preserve">can </w:t>
      </w:r>
      <w:r w:rsidR="00E8443B" w:rsidRPr="00955F23">
        <w:rPr>
          <w:rFonts w:ascii="Arial" w:eastAsia="Arial" w:hAnsi="Arial" w:cs="Arial"/>
          <w:sz w:val="22"/>
          <w:szCs w:val="22"/>
        </w:rPr>
        <w:t xml:space="preserve">result in </w:t>
      </w:r>
      <w:r w:rsidR="00FE41F3" w:rsidRPr="00955F23">
        <w:rPr>
          <w:rFonts w:ascii="Arial" w:eastAsia="Arial" w:hAnsi="Arial" w:cs="Arial"/>
          <w:sz w:val="22"/>
          <w:szCs w:val="22"/>
        </w:rPr>
        <w:t>e</w:t>
      </w:r>
      <w:r w:rsidR="7C56A70C" w:rsidRPr="00955F23">
        <w:rPr>
          <w:rFonts w:ascii="Arial" w:eastAsia="Arial" w:hAnsi="Arial" w:cs="Arial"/>
          <w:sz w:val="22"/>
          <w:szCs w:val="22"/>
        </w:rPr>
        <w:t xml:space="preserve">ffective </w:t>
      </w:r>
      <w:r w:rsidR="00E8443B" w:rsidRPr="00955F23">
        <w:rPr>
          <w:rFonts w:ascii="Arial" w:eastAsia="Arial" w:hAnsi="Arial" w:cs="Arial"/>
          <w:sz w:val="22"/>
          <w:szCs w:val="22"/>
        </w:rPr>
        <w:t>learning</w:t>
      </w:r>
      <w:r w:rsidR="00FE41F3" w:rsidRPr="00955F23">
        <w:rPr>
          <w:rFonts w:ascii="Arial" w:eastAsia="Arial" w:hAnsi="Arial" w:cs="Arial"/>
          <w:sz w:val="22"/>
          <w:szCs w:val="22"/>
        </w:rPr>
        <w:t xml:space="preserve"> to interactive classrooms </w:t>
      </w:r>
      <w:r w:rsidR="00FE41F3" w:rsidRPr="00955F23">
        <w:rPr>
          <w:rFonts w:ascii="Arial" w:hAnsi="Arial" w:cs="Arial"/>
          <w:sz w:val="22"/>
          <w:szCs w:val="22"/>
        </w:rPr>
        <w:fldChar w:fldCharType="begin"/>
      </w:r>
      <w:r w:rsidR="00FE41F3" w:rsidRPr="00955F23">
        <w:rPr>
          <w:rFonts w:ascii="Arial" w:hAnsi="Arial" w:cs="Arial"/>
          <w:sz w:val="22"/>
          <w:szCs w:val="22"/>
        </w:rPr>
        <w:instrText xml:space="preserve"> ADDIN EN.CITE &lt;EndNote&gt;&lt;Cite&gt;&lt;Author&gt;Van Dijk&lt;/Author&gt;&lt;Year&gt;2001&lt;/Year&gt;&lt;RecNum&gt;4&lt;/RecNum&gt;&lt;DisplayText&gt;(Van Dijk, Van Der Berg, &amp;amp; Van Keulen, 2001)&lt;/DisplayText&gt;&lt;record&gt;&lt;rec-number&gt;4&lt;/rec-number&gt;&lt;foreign-keys&gt;&lt;key app="EN" db-id="sa5we5t5yts0paeseaw5waa59zfzttrt0wwr" timestamp="0"&gt;4&lt;/key&gt;&lt;/foreign-keys&gt;&lt;ref-type name="Journal Article"&gt;17&lt;/ref-type&gt;&lt;contributors&gt;&lt;authors&gt;&lt;author&gt;Van Dijk, LiesbetA&lt;/author&gt;&lt;author&gt;Van Der Berg, GC&lt;/author&gt;&lt;author&gt;Van Keulen, H&lt;/author&gt;&lt;/authors&gt;&lt;/contributors&gt;&lt;titles&gt;&lt;title&gt;Interactive lectures in engineering education&lt;/title&gt;&lt;secondary-title&gt;European Journal of Engineering Education&lt;/secondary-title&gt;&lt;/titles&gt;&lt;pages&gt;15-28&lt;/pages&gt;&lt;volume&gt;26&lt;/volume&gt;&lt;number&gt;1&lt;/number&gt;&lt;dates&gt;&lt;year&gt;2001&lt;/year&gt;&lt;/dates&gt;&lt;isbn&gt;0304-3797&lt;/isbn&gt;&lt;urls&gt;&lt;/urls&gt;&lt;/record&gt;&lt;/Cite&gt;&lt;/EndNote&gt;</w:instrText>
      </w:r>
      <w:r w:rsidR="00FE41F3" w:rsidRPr="00955F23">
        <w:rPr>
          <w:rFonts w:ascii="Arial" w:hAnsi="Arial" w:cs="Arial"/>
          <w:sz w:val="22"/>
          <w:szCs w:val="22"/>
        </w:rPr>
        <w:fldChar w:fldCharType="separate"/>
      </w:r>
      <w:r w:rsidR="00FE41F3" w:rsidRPr="00955F23">
        <w:rPr>
          <w:rFonts w:ascii="Arial" w:hAnsi="Arial" w:cs="Arial"/>
          <w:noProof/>
          <w:sz w:val="22"/>
          <w:szCs w:val="22"/>
        </w:rPr>
        <w:t>(Van Dijk, Van Der Berg, &amp; Van Keulen, 2001)</w:t>
      </w:r>
      <w:r w:rsidR="00FE41F3" w:rsidRPr="00955F23">
        <w:rPr>
          <w:rFonts w:ascii="Arial" w:hAnsi="Arial" w:cs="Arial"/>
          <w:sz w:val="22"/>
          <w:szCs w:val="22"/>
        </w:rPr>
        <w:fldChar w:fldCharType="end"/>
      </w:r>
      <w:r w:rsidR="00FE41F3" w:rsidRPr="00955F23">
        <w:rPr>
          <w:rFonts w:ascii="Arial" w:eastAsia="Arial" w:hAnsi="Arial" w:cs="Arial"/>
          <w:sz w:val="22"/>
          <w:szCs w:val="22"/>
        </w:rPr>
        <w:t>, provide an appropriate forum for modelling</w:t>
      </w:r>
      <w:r w:rsidRPr="00955F23">
        <w:rPr>
          <w:rFonts w:ascii="Arial" w:eastAsia="Arial" w:hAnsi="Arial" w:cs="Arial"/>
          <w:sz w:val="22"/>
          <w:szCs w:val="22"/>
        </w:rPr>
        <w:t xml:space="preserve"> how experts approach </w:t>
      </w:r>
      <w:r w:rsidR="00FE41F3" w:rsidRPr="00955F23">
        <w:rPr>
          <w:rFonts w:ascii="Arial" w:eastAsia="Arial" w:hAnsi="Arial" w:cs="Arial"/>
          <w:sz w:val="22"/>
          <w:szCs w:val="22"/>
        </w:rPr>
        <w:t>tasks</w:t>
      </w:r>
      <w:r w:rsidRPr="00955F23">
        <w:rPr>
          <w:rFonts w:ascii="Arial" w:eastAsia="Arial" w:hAnsi="Arial" w:cs="Arial"/>
          <w:sz w:val="22"/>
          <w:szCs w:val="22"/>
        </w:rPr>
        <w:t xml:space="preserve"> </w:t>
      </w:r>
      <w:r w:rsidR="00FE41F3" w:rsidRPr="00955F23">
        <w:rPr>
          <w:rFonts w:ascii="Arial" w:hAnsi="Arial" w:cs="Arial"/>
          <w:sz w:val="22"/>
          <w:szCs w:val="22"/>
        </w:rPr>
        <w:fldChar w:fldCharType="begin"/>
      </w:r>
      <w:r w:rsidR="00FE41F3" w:rsidRPr="00955F23">
        <w:rPr>
          <w:rFonts w:ascii="Arial" w:hAnsi="Arial" w:cs="Arial"/>
          <w:sz w:val="22"/>
          <w:szCs w:val="22"/>
        </w:rPr>
        <w:instrText xml:space="preserve"> ADDIN EN.CITE &lt;EndNote&gt;&lt;Cite&gt;&lt;Author&gt;Feldon&lt;/Author&gt;&lt;Year&gt;2010&lt;/Year&gt;&lt;RecNum&gt;5&lt;/RecNum&gt;&lt;DisplayText&gt;(Feldon, 2010)&lt;/DisplayText&gt;&lt;record&gt;&lt;rec-number&gt;5&lt;/rec-number&gt;&lt;foreign-keys&gt;&lt;key app="EN" db-id="sa5we5t5yts0paeseaw5waa59zfzttrt0wwr" timestamp="0"&gt;5&lt;/key&gt;&lt;/foreign-keys&gt;&lt;ref-type name="Journal Article"&gt;17&lt;/ref-type&gt;&lt;contributors&gt;&lt;authors&gt;&lt;author&gt;Feldon, David F&lt;/author&gt;&lt;/authors&gt;&lt;/contributors&gt;&lt;titles&gt;&lt;title&gt;Why magic bullets don&amp;apos;t work&lt;/title&gt;&lt;secondary-title&gt;Change: The Magazine of Higher Learning&lt;/secondary-title&gt;&lt;/titles&gt;&lt;pages&gt;15-21&lt;/pages&gt;&lt;volume&gt;42&lt;/volume&gt;&lt;number&gt;2&lt;/number&gt;&lt;dates&gt;&lt;year&gt;2010&lt;/year&gt;&lt;/dates&gt;&lt;isbn&gt;0009-1383&lt;/isbn&gt;&lt;urls&gt;&lt;/urls&gt;&lt;/record&gt;&lt;/Cite&gt;&lt;/EndNote&gt;</w:instrText>
      </w:r>
      <w:r w:rsidR="00FE41F3" w:rsidRPr="00955F23">
        <w:rPr>
          <w:rFonts w:ascii="Arial" w:hAnsi="Arial" w:cs="Arial"/>
          <w:sz w:val="22"/>
          <w:szCs w:val="22"/>
        </w:rPr>
        <w:fldChar w:fldCharType="separate"/>
      </w:r>
      <w:r w:rsidR="00FE41F3" w:rsidRPr="00955F23">
        <w:rPr>
          <w:rFonts w:ascii="Arial" w:hAnsi="Arial" w:cs="Arial"/>
          <w:noProof/>
          <w:sz w:val="22"/>
          <w:szCs w:val="22"/>
        </w:rPr>
        <w:t>(Feldon, 2010)</w:t>
      </w:r>
      <w:r w:rsidR="00FE41F3" w:rsidRPr="00955F23">
        <w:rPr>
          <w:rFonts w:ascii="Arial" w:hAnsi="Arial" w:cs="Arial"/>
          <w:sz w:val="22"/>
          <w:szCs w:val="22"/>
        </w:rPr>
        <w:fldChar w:fldCharType="end"/>
      </w:r>
      <w:r w:rsidR="00FE41F3" w:rsidRPr="00955F23">
        <w:rPr>
          <w:rFonts w:ascii="Arial" w:eastAsia="Arial" w:hAnsi="Arial" w:cs="Arial"/>
          <w:sz w:val="22"/>
          <w:szCs w:val="22"/>
        </w:rPr>
        <w:t xml:space="preserve">, </w:t>
      </w:r>
      <w:r w:rsidR="00E8443B" w:rsidRPr="00955F23">
        <w:rPr>
          <w:rFonts w:ascii="Arial" w:eastAsia="Arial" w:hAnsi="Arial" w:cs="Arial"/>
          <w:sz w:val="22"/>
          <w:szCs w:val="22"/>
        </w:rPr>
        <w:t>support</w:t>
      </w:r>
      <w:r w:rsidR="00FE41F3" w:rsidRPr="00955F23">
        <w:rPr>
          <w:rFonts w:ascii="Arial" w:eastAsia="Arial" w:hAnsi="Arial" w:cs="Arial"/>
          <w:sz w:val="22"/>
          <w:szCs w:val="22"/>
        </w:rPr>
        <w:t xml:space="preserve"> </w:t>
      </w:r>
      <w:r w:rsidR="00E8443B" w:rsidRPr="00955F23">
        <w:rPr>
          <w:rFonts w:ascii="Arial" w:eastAsia="Arial" w:hAnsi="Arial" w:cs="Arial"/>
          <w:sz w:val="22"/>
          <w:szCs w:val="22"/>
        </w:rPr>
        <w:t>time management</w:t>
      </w:r>
      <w:r w:rsidRPr="00955F23">
        <w:rPr>
          <w:rFonts w:ascii="Arial" w:eastAsia="Arial" w:hAnsi="Arial" w:cs="Arial"/>
          <w:sz w:val="22"/>
          <w:szCs w:val="22"/>
        </w:rPr>
        <w:t xml:space="preserve"> </w:t>
      </w:r>
      <w:r w:rsidR="00FE5DAE" w:rsidRPr="00955F23">
        <w:rPr>
          <w:rFonts w:ascii="Arial" w:eastAsia="Arial" w:hAnsi="Arial" w:cs="Arial"/>
          <w:sz w:val="22"/>
          <w:szCs w:val="22"/>
        </w:rPr>
        <w:t>and</w:t>
      </w:r>
      <w:r w:rsidR="00FE41F3" w:rsidRPr="00955F23">
        <w:rPr>
          <w:rFonts w:ascii="Arial" w:eastAsia="Arial" w:hAnsi="Arial" w:cs="Arial"/>
          <w:sz w:val="22"/>
          <w:szCs w:val="22"/>
        </w:rPr>
        <w:t xml:space="preserve"> </w:t>
      </w:r>
      <w:r w:rsidR="00E8443B" w:rsidRPr="00955F23">
        <w:rPr>
          <w:rFonts w:ascii="Arial" w:eastAsia="Arial" w:hAnsi="Arial" w:cs="Arial"/>
          <w:sz w:val="22"/>
          <w:szCs w:val="22"/>
        </w:rPr>
        <w:t xml:space="preserve">allow the </w:t>
      </w:r>
      <w:r w:rsidRPr="00955F23">
        <w:rPr>
          <w:rFonts w:ascii="Arial" w:eastAsia="Arial" w:hAnsi="Arial" w:cs="Arial"/>
          <w:sz w:val="22"/>
          <w:szCs w:val="22"/>
        </w:rPr>
        <w:t xml:space="preserve">development of affective learning </w:t>
      </w:r>
      <w:r w:rsidR="00FE5DAE" w:rsidRPr="00955F23">
        <w:rPr>
          <w:rFonts w:ascii="Arial" w:hAnsi="Arial" w:cs="Arial"/>
          <w:sz w:val="22"/>
          <w:szCs w:val="22"/>
        </w:rPr>
        <w:fldChar w:fldCharType="begin"/>
      </w:r>
      <w:r w:rsidR="00FE5DAE" w:rsidRPr="00955F23">
        <w:rPr>
          <w:rFonts w:ascii="Arial" w:hAnsi="Arial" w:cs="Arial"/>
          <w:sz w:val="22"/>
          <w:szCs w:val="22"/>
        </w:rPr>
        <w:instrText xml:space="preserve"> ADDIN EN.CITE &lt;EndNote&gt;&lt;Cite&gt;&lt;Author&gt;Titsworth&lt;/Author&gt;&lt;Year&gt;2001&lt;/Year&gt;&lt;RecNum&gt;7&lt;/RecNum&gt;&lt;DisplayText&gt;(Titsworth, 2001)&lt;/DisplayText&gt;&lt;record&gt;&lt;rec-number&gt;7&lt;/rec-number&gt;&lt;foreign-keys&gt;&lt;key app="EN" db-id="sa5we5t5yts0paeseaw5waa59zfzttrt0wwr" timestamp="0"&gt;7&lt;/key&gt;&lt;/foreign-keys&gt;&lt;ref-type name="Journal Article"&gt;17&lt;/ref-type&gt;&lt;contributors&gt;&lt;authors&gt;&lt;author&gt;Titsworth, B Scott&lt;/author&gt;&lt;/authors&gt;&lt;/contributors&gt;&lt;titles&gt;&lt;title&gt;Immediate and delayed effects of interest cues and engagement cues on students&amp;apos; affective learning&lt;/title&gt;&lt;secondary-title&gt;Communication Studies&lt;/secondary-title&gt;&lt;/titles&gt;&lt;pages&gt;169-179&lt;/pages&gt;&lt;volume&gt;52&lt;/volume&gt;&lt;number&gt;3&lt;/number&gt;&lt;dates&gt;&lt;year&gt;2001&lt;/year&gt;&lt;/dates&gt;&lt;isbn&gt;1051-0974&lt;/isbn&gt;&lt;urls&gt;&lt;/urls&gt;&lt;/record&gt;&lt;/Cite&gt;&lt;/EndNote&gt;</w:instrText>
      </w:r>
      <w:r w:rsidR="00FE5DAE" w:rsidRPr="00955F23">
        <w:rPr>
          <w:rFonts w:ascii="Arial" w:hAnsi="Arial" w:cs="Arial"/>
          <w:sz w:val="22"/>
          <w:szCs w:val="22"/>
        </w:rPr>
        <w:fldChar w:fldCharType="separate"/>
      </w:r>
      <w:r w:rsidR="00FE5DAE" w:rsidRPr="00955F23">
        <w:rPr>
          <w:rFonts w:ascii="Arial" w:hAnsi="Arial" w:cs="Arial"/>
          <w:noProof/>
          <w:sz w:val="22"/>
          <w:szCs w:val="22"/>
        </w:rPr>
        <w:t>(Titsworth, 2001)</w:t>
      </w:r>
      <w:r w:rsidR="00FE5DAE" w:rsidRPr="00955F23">
        <w:rPr>
          <w:rFonts w:ascii="Arial" w:hAnsi="Arial" w:cs="Arial"/>
          <w:sz w:val="22"/>
          <w:szCs w:val="22"/>
        </w:rPr>
        <w:fldChar w:fldCharType="end"/>
      </w:r>
      <w:r w:rsidRPr="00955F23">
        <w:rPr>
          <w:rFonts w:ascii="Arial" w:eastAsia="Arial" w:hAnsi="Arial" w:cs="Arial"/>
          <w:sz w:val="22"/>
          <w:szCs w:val="22"/>
        </w:rPr>
        <w:t>.</w:t>
      </w:r>
      <w:r w:rsidR="00FE5DAE" w:rsidRPr="00955F23">
        <w:rPr>
          <w:rFonts w:ascii="Arial" w:eastAsia="Arial" w:hAnsi="Arial" w:cs="Arial"/>
          <w:sz w:val="22"/>
          <w:szCs w:val="22"/>
        </w:rPr>
        <w:t xml:space="preserve"> </w:t>
      </w:r>
      <w:r w:rsidR="00656EB1" w:rsidRPr="00955F23">
        <w:rPr>
          <w:rFonts w:ascii="Arial" w:eastAsia="Arial" w:hAnsi="Arial" w:cs="Arial"/>
          <w:sz w:val="22"/>
          <w:szCs w:val="22"/>
        </w:rPr>
        <w:t xml:space="preserve">However, there is also research showing lectures to be unhelpful, resulting in higher failure rates, reduced engagement and increased boredom when compared with </w:t>
      </w:r>
      <w:r w:rsidR="00FB7E5C" w:rsidRPr="00955F23">
        <w:rPr>
          <w:rFonts w:ascii="Arial" w:eastAsia="Arial" w:hAnsi="Arial" w:cs="Arial"/>
          <w:sz w:val="22"/>
          <w:szCs w:val="22"/>
        </w:rPr>
        <w:t>other</w:t>
      </w:r>
      <w:r w:rsidR="00656EB1" w:rsidRPr="00955F23">
        <w:rPr>
          <w:rFonts w:ascii="Arial" w:eastAsia="Arial" w:hAnsi="Arial" w:cs="Arial"/>
          <w:sz w:val="22"/>
          <w:szCs w:val="22"/>
        </w:rPr>
        <w:t xml:space="preserve"> teaching methods </w:t>
      </w:r>
      <w:r w:rsidR="00656EB1" w:rsidRPr="00955F23">
        <w:rPr>
          <w:rFonts w:ascii="Arial" w:hAnsi="Arial" w:cs="Arial"/>
          <w:sz w:val="22"/>
          <w:szCs w:val="22"/>
        </w:rPr>
        <w:fldChar w:fldCharType="begin">
          <w:fldData xml:space="preserve">PEVuZE5vdGU+PENpdGU+PEF1dGhvcj5GcmVlbWFuPC9BdXRob3I+PFllYXI+MjAxNDwvWWVhcj48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</w:fldData>
        </w:fldChar>
      </w:r>
      <w:r w:rsidR="00656EB1" w:rsidRPr="00955F23">
        <w:rPr>
          <w:rFonts w:ascii="Arial" w:hAnsi="Arial" w:cs="Arial"/>
          <w:sz w:val="22"/>
          <w:szCs w:val="22"/>
        </w:rPr>
        <w:instrText xml:space="preserve"> ADDIN EN.CITE </w:instrText>
      </w:r>
      <w:r w:rsidR="00656EB1" w:rsidRPr="00955F23">
        <w:rPr>
          <w:rFonts w:ascii="Arial" w:hAnsi="Arial" w:cs="Arial"/>
          <w:sz w:val="22"/>
          <w:szCs w:val="22"/>
        </w:rPr>
        <w:fldChar w:fldCharType="begin">
          <w:fldData xml:space="preserve">PEVuZE5vdGU+PENpdGU+PEF1dGhvcj5GcmVlbWFuPC9BdXRob3I+PFllYXI+MjAxNDwvWWVhcj48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</w:fldData>
        </w:fldChar>
      </w:r>
      <w:r w:rsidR="00656EB1" w:rsidRPr="00955F23">
        <w:rPr>
          <w:rFonts w:ascii="Arial" w:hAnsi="Arial" w:cs="Arial"/>
          <w:sz w:val="22"/>
          <w:szCs w:val="22"/>
        </w:rPr>
        <w:instrText xml:space="preserve"> ADDIN EN.CITE.DATA </w:instrText>
      </w:r>
      <w:r w:rsidR="00656EB1" w:rsidRPr="00955F23">
        <w:rPr>
          <w:rFonts w:ascii="Arial" w:hAnsi="Arial" w:cs="Arial"/>
          <w:sz w:val="22"/>
          <w:szCs w:val="22"/>
        </w:rPr>
      </w:r>
      <w:r w:rsidR="00656EB1" w:rsidRPr="00955F23">
        <w:rPr>
          <w:rFonts w:ascii="Arial" w:hAnsi="Arial" w:cs="Arial"/>
          <w:sz w:val="22"/>
          <w:szCs w:val="22"/>
        </w:rPr>
        <w:fldChar w:fldCharType="end"/>
      </w:r>
      <w:r w:rsidR="00656EB1" w:rsidRPr="00955F23">
        <w:rPr>
          <w:rFonts w:ascii="Arial" w:hAnsi="Arial" w:cs="Arial"/>
          <w:sz w:val="22"/>
          <w:szCs w:val="22"/>
        </w:rPr>
      </w:r>
      <w:r w:rsidR="00656EB1" w:rsidRPr="00955F23">
        <w:rPr>
          <w:rFonts w:ascii="Arial" w:hAnsi="Arial" w:cs="Arial"/>
          <w:sz w:val="22"/>
          <w:szCs w:val="22"/>
        </w:rPr>
        <w:fldChar w:fldCharType="separate"/>
      </w:r>
      <w:r w:rsidR="00656EB1" w:rsidRPr="00955F23">
        <w:rPr>
          <w:rFonts w:ascii="Arial" w:hAnsi="Arial" w:cs="Arial"/>
          <w:noProof/>
          <w:sz w:val="22"/>
          <w:szCs w:val="22"/>
        </w:rPr>
        <w:t>(Kelly et al., 2005; Mann &amp; Robinson, 2009; Schmidt, Wagener, Smeets, Keemink, &amp; van der Molen, 2015)</w:t>
      </w:r>
      <w:r w:rsidR="00656EB1" w:rsidRPr="00955F23">
        <w:rPr>
          <w:rFonts w:ascii="Arial" w:hAnsi="Arial" w:cs="Arial"/>
          <w:sz w:val="22"/>
          <w:szCs w:val="22"/>
        </w:rPr>
        <w:fldChar w:fldCharType="end"/>
      </w:r>
      <w:r w:rsidR="00656EB1" w:rsidRPr="00955F23">
        <w:rPr>
          <w:rFonts w:ascii="Arial" w:eastAsia="Arial" w:hAnsi="Arial" w:cs="Arial"/>
          <w:sz w:val="22"/>
          <w:szCs w:val="22"/>
        </w:rPr>
        <w:t xml:space="preserve">. This research has, in part, resulted in the </w:t>
      </w:r>
      <w:r w:rsidRPr="00955F23">
        <w:rPr>
          <w:rFonts w:ascii="Arial" w:eastAsia="Arial" w:hAnsi="Arial" w:cs="Arial"/>
          <w:sz w:val="22"/>
          <w:szCs w:val="22"/>
        </w:rPr>
        <w:t>stigmatis</w:t>
      </w:r>
      <w:r w:rsidR="00656EB1" w:rsidRPr="00955F23">
        <w:rPr>
          <w:rFonts w:ascii="Arial" w:eastAsia="Arial" w:hAnsi="Arial" w:cs="Arial"/>
          <w:sz w:val="22"/>
          <w:szCs w:val="22"/>
        </w:rPr>
        <w:t>ation of lectures</w:t>
      </w:r>
      <w:r w:rsidRPr="00955F23">
        <w:rPr>
          <w:rFonts w:ascii="Arial" w:eastAsia="Arial" w:hAnsi="Arial" w:cs="Arial"/>
          <w:sz w:val="22"/>
          <w:szCs w:val="22"/>
        </w:rPr>
        <w:t xml:space="preserve"> </w:t>
      </w:r>
      <w:r w:rsidR="00FE5DAE" w:rsidRPr="00955F23">
        <w:rPr>
          <w:rFonts w:ascii="Arial" w:eastAsia="Arial" w:hAnsi="Arial" w:cs="Arial"/>
          <w:sz w:val="22"/>
          <w:szCs w:val="22"/>
        </w:rPr>
        <w:t xml:space="preserve">in recent years </w:t>
      </w:r>
      <w:r w:rsidR="00FE5DAE" w:rsidRPr="00955F23">
        <w:rPr>
          <w:rFonts w:ascii="Arial" w:hAnsi="Arial" w:cs="Arial"/>
          <w:sz w:val="22"/>
          <w:szCs w:val="22"/>
        </w:rPr>
        <w:fldChar w:fldCharType="begin"/>
      </w:r>
      <w:r w:rsidR="00FE5DAE" w:rsidRPr="00955F23">
        <w:rPr>
          <w:rFonts w:ascii="Arial" w:hAnsi="Arial" w:cs="Arial"/>
          <w:sz w:val="22"/>
          <w:szCs w:val="22"/>
        </w:rPr>
        <w:instrText xml:space="preserve"> ADDIN EN.CITE &lt;EndNote&gt;&lt;Cite&gt;&lt;Author&gt;DiPiro&lt;/Author&gt;&lt;Year&gt;2009&lt;/Year&gt;&lt;RecNum&gt;9&lt;/RecNum&gt;&lt;DisplayText&gt;(DiPiro, 2009; Gross-Loh, 2016)&lt;/DisplayText&gt;&lt;record&gt;&lt;rec-number&gt;9&lt;/rec-number&gt;&lt;foreign-keys&gt;&lt;key app="EN" db-id="sa5we5t5yts0paeseaw5waa59zfzttrt0wwr" timestamp="0"&gt;9&lt;/key&gt;&lt;/foreign-keys&gt;&lt;ref-type name="Journal Article"&gt;17&lt;/ref-type&gt;&lt;contributors&gt;&lt;authors&gt;&lt;author&gt;DiPiro, Joseph T&lt;/author&gt;&lt;/authors&gt;&lt;/contributors&gt;&lt;titles&gt;&lt;title&gt;Why do we still lecture?&lt;/title&gt;&lt;secondary-title&gt;American Journal of Pharmaceutical Education&lt;/secondary-title&gt;&lt;/titles&gt;&lt;pages&gt;137&lt;/pages&gt;&lt;volume&gt;73&lt;/volume&gt;&lt;number&gt;8&lt;/number&gt;&lt;dates&gt;&lt;year&gt;2009&lt;/year&gt;&lt;/dates&gt;&lt;isbn&gt;0002-9459&lt;/isbn&gt;&lt;urls&gt;&lt;/urls&gt;&lt;/record&gt;&lt;/Cite&gt;&lt;Cite&gt;&lt;Author&gt;Gross-Loh&lt;/Author&gt;&lt;Year&gt;2016&lt;/Year&gt;&lt;RecNum&gt;10&lt;/RecNum&gt;&lt;record&gt;&lt;rec-number&gt;10&lt;/rec-number&gt;&lt;foreign-keys&gt;&lt;key app="EN" db-id="sa5we5t5yts0paeseaw5waa59zfzttrt0wwr" timestamp="0"&gt;10&lt;/key&gt;&lt;/foreign-keys&gt;&lt;ref-type name="Journal Article"&gt;17&lt;/ref-type&gt;&lt;contributors&gt;&lt;authors&gt;&lt;author&gt;Gross-Loh, Christine&lt;/author&gt;&lt;/authors&gt;&lt;/contributors&gt;&lt;titles&gt;&lt;title&gt;Should colleges really eliminate the college lecture?&lt;/title&gt;&lt;secondary-title&gt;The Atlantic&lt;/secondary-title&gt;&lt;/titles&gt;&lt;dates&gt;&lt;year&gt;2016&lt;/year&gt;&lt;/dates&gt;&lt;urls&gt;&lt;/urls&gt;&lt;/record&gt;&lt;/Cite&gt;&lt;/EndNote&gt;</w:instrText>
      </w:r>
      <w:r w:rsidR="00FE5DAE" w:rsidRPr="00955F23">
        <w:rPr>
          <w:rFonts w:ascii="Arial" w:hAnsi="Arial" w:cs="Arial"/>
          <w:sz w:val="22"/>
          <w:szCs w:val="22"/>
        </w:rPr>
        <w:fldChar w:fldCharType="separate"/>
      </w:r>
      <w:r w:rsidR="00FE5DAE" w:rsidRPr="00955F23">
        <w:rPr>
          <w:rFonts w:ascii="Arial" w:hAnsi="Arial" w:cs="Arial"/>
          <w:noProof/>
          <w:sz w:val="22"/>
          <w:szCs w:val="22"/>
        </w:rPr>
        <w:t>(DiPiro, 2009; Gross-Loh, 2016)</w:t>
      </w:r>
      <w:r w:rsidR="00FE5DAE" w:rsidRPr="00955F23">
        <w:rPr>
          <w:rFonts w:ascii="Arial" w:hAnsi="Arial" w:cs="Arial"/>
          <w:sz w:val="22"/>
          <w:szCs w:val="22"/>
        </w:rPr>
        <w:fldChar w:fldCharType="end"/>
      </w:r>
      <w:r w:rsidR="00656EB1" w:rsidRPr="00955F23">
        <w:rPr>
          <w:rFonts w:ascii="Arial" w:eastAsia="Arial" w:hAnsi="Arial" w:cs="Arial"/>
          <w:sz w:val="22"/>
          <w:szCs w:val="22"/>
        </w:rPr>
        <w:t xml:space="preserve">. </w:t>
      </w:r>
    </w:p>
    <w:p w14:paraId="16DF55F5" w14:textId="1735582E" w:rsidR="00C34B34" w:rsidRPr="00955F23" w:rsidRDefault="00656EB1" w:rsidP="0FB23B33">
      <w:pPr>
        <w:pStyle w:val="Paragraph"/>
        <w:jc w:val="both"/>
        <w:rPr>
          <w:rFonts w:ascii="Arial" w:eastAsia="Arial" w:hAnsi="Arial" w:cs="Arial"/>
          <w:sz w:val="22"/>
          <w:szCs w:val="22"/>
        </w:rPr>
      </w:pPr>
      <w:r w:rsidRPr="00955F23">
        <w:rPr>
          <w:rFonts w:ascii="Arial" w:eastAsia="Arial" w:hAnsi="Arial" w:cs="Arial"/>
          <w:sz w:val="22"/>
          <w:szCs w:val="22"/>
        </w:rPr>
        <w:t xml:space="preserve">Despite this stigmatization, increasing student numbers and limited classroom space in many universities, </w:t>
      </w:r>
      <w:r w:rsidR="00B767A9" w:rsidRPr="00955F23">
        <w:rPr>
          <w:rFonts w:ascii="Arial" w:eastAsia="Arial" w:hAnsi="Arial" w:cs="Arial"/>
          <w:sz w:val="22"/>
          <w:szCs w:val="22"/>
        </w:rPr>
        <w:t xml:space="preserve">means that </w:t>
      </w:r>
      <w:r w:rsidRPr="00955F23">
        <w:rPr>
          <w:rFonts w:ascii="Arial" w:eastAsia="Arial" w:hAnsi="Arial" w:cs="Arial"/>
          <w:sz w:val="22"/>
          <w:szCs w:val="22"/>
        </w:rPr>
        <w:t>it is likely lectures are here to stay.</w:t>
      </w:r>
      <w:r w:rsidR="00B767A9" w:rsidRPr="00955F23">
        <w:rPr>
          <w:rFonts w:ascii="Arial" w:eastAsia="Arial" w:hAnsi="Arial" w:cs="Arial"/>
          <w:sz w:val="22"/>
          <w:szCs w:val="22"/>
        </w:rPr>
        <w:t xml:space="preserve"> Therefore, it is important to optimise the lecture by maximising student engagement and supporting active learning wherever possible</w:t>
      </w:r>
      <w:r w:rsidR="4A17F5AC" w:rsidRPr="00955F23">
        <w:rPr>
          <w:rFonts w:ascii="Arial" w:eastAsia="Arial" w:hAnsi="Arial" w:cs="Arial"/>
          <w:sz w:val="22"/>
          <w:szCs w:val="22"/>
        </w:rPr>
        <w:t xml:space="preserve"> </w:t>
      </w:r>
      <w:r w:rsidR="00B767A9" w:rsidRPr="00955F23">
        <w:rPr>
          <w:rFonts w:ascii="Arial" w:hAnsi="Arial" w:cs="Arial"/>
          <w:sz w:val="22"/>
          <w:szCs w:val="22"/>
        </w:rPr>
        <w:fldChar w:fldCharType="begin"/>
      </w:r>
      <w:r w:rsidR="00B767A9" w:rsidRPr="00955F23">
        <w:rPr>
          <w:rFonts w:ascii="Arial" w:hAnsi="Arial" w:cs="Arial"/>
          <w:sz w:val="22"/>
          <w:szCs w:val="22"/>
        </w:rPr>
        <w:instrText xml:space="preserve"> ADDIN EN.CITE &lt;EndNote&gt;&lt;Cite&gt;&lt;Author&gt;Chickering&lt;/Author&gt;&lt;Year&gt;1987&lt;/Year&gt;&lt;RecNum&gt;15&lt;/RecNum&gt;&lt;DisplayText&gt;(Chickering &amp;amp; Gamson, 1987)&lt;/DisplayText&gt;&lt;record&gt;&lt;rec-number&gt;15&lt;/rec-number&gt;&lt;foreign-keys&gt;&lt;key app="EN" db-id="sa5we5t5yts0paeseaw5waa59zfzttrt0wwr" timestamp="0"&gt;15&lt;/key&gt;&lt;/foreign-keys&gt;&lt;ref-type name="Journal Article"&gt;17&lt;/ref-type&gt;&lt;contributors&gt;&lt;authors&gt;&lt;author&gt;Chickering, Arthur W&lt;/author&gt;&lt;author&gt;Gamson, Zelda F&lt;/author&gt;&lt;/authors&gt;&lt;/contributors&gt;&lt;titles&gt;&lt;title&gt;Seven principles for good practice in undergraduate education&lt;/title&gt;&lt;secondary-title&gt;AAHE bulletin&lt;/secondary-title&gt;&lt;/titles&gt;&lt;pages&gt;7&lt;/pages&gt;&lt;volume&gt;3&lt;/volume&gt;&lt;dates&gt;&lt;year&gt;1987&lt;/year&gt;&lt;/dates&gt;&lt;urls&gt;&lt;/urls&gt;&lt;/record&gt;&lt;/Cite&gt;&lt;/EndNote&gt;</w:instrText>
      </w:r>
      <w:r w:rsidR="00B767A9" w:rsidRPr="00955F23">
        <w:rPr>
          <w:rFonts w:ascii="Arial" w:hAnsi="Arial" w:cs="Arial"/>
          <w:sz w:val="22"/>
          <w:szCs w:val="22"/>
        </w:rPr>
        <w:fldChar w:fldCharType="separate"/>
      </w:r>
      <w:r w:rsidR="00B767A9" w:rsidRPr="00955F23">
        <w:rPr>
          <w:rFonts w:ascii="Arial" w:hAnsi="Arial" w:cs="Arial"/>
          <w:noProof/>
          <w:sz w:val="22"/>
          <w:szCs w:val="22"/>
        </w:rPr>
        <w:t>(</w:t>
      </w:r>
      <w:r w:rsidR="00984EF5" w:rsidRPr="00955F23">
        <w:rPr>
          <w:rFonts w:ascii="Arial" w:hAnsi="Arial" w:cs="Arial"/>
          <w:noProof/>
          <w:sz w:val="22"/>
          <w:szCs w:val="22"/>
        </w:rPr>
        <w:t>Freeman et al., 2014</w:t>
      </w:r>
      <w:r w:rsidR="00B767A9" w:rsidRPr="00955F23">
        <w:rPr>
          <w:rFonts w:ascii="Arial" w:hAnsi="Arial" w:cs="Arial"/>
          <w:noProof/>
          <w:sz w:val="22"/>
          <w:szCs w:val="22"/>
        </w:rPr>
        <w:t>)</w:t>
      </w:r>
      <w:r w:rsidR="00B767A9" w:rsidRPr="00955F23">
        <w:rPr>
          <w:rFonts w:ascii="Arial" w:hAnsi="Arial" w:cs="Arial"/>
          <w:sz w:val="22"/>
          <w:szCs w:val="22"/>
        </w:rPr>
        <w:fldChar w:fldCharType="end"/>
      </w:r>
      <w:r w:rsidR="4A17F5AC" w:rsidRPr="00955F23">
        <w:rPr>
          <w:rFonts w:ascii="Arial" w:eastAsia="Arial" w:hAnsi="Arial" w:cs="Arial"/>
          <w:sz w:val="22"/>
          <w:szCs w:val="22"/>
        </w:rPr>
        <w:t xml:space="preserve">. An interactive lecture, which </w:t>
      </w:r>
      <w:r w:rsidR="4A17F5AC" w:rsidRPr="00955F23">
        <w:rPr>
          <w:rFonts w:ascii="Arial" w:eastAsia="Arial" w:hAnsi="Arial" w:cs="Arial"/>
          <w:sz w:val="22"/>
          <w:szCs w:val="22"/>
        </w:rPr>
        <w:lastRenderedPageBreak/>
        <w:t>provides opportunities for active learning could be a very powerful learning tool</w:t>
      </w:r>
      <w:r w:rsidR="00B767A9" w:rsidRPr="00955F23">
        <w:rPr>
          <w:rFonts w:ascii="Arial" w:eastAsia="Arial" w:hAnsi="Arial" w:cs="Arial"/>
          <w:sz w:val="22"/>
          <w:szCs w:val="22"/>
        </w:rPr>
        <w:t xml:space="preserve"> allowing </w:t>
      </w:r>
      <w:r w:rsidR="4A17F5AC" w:rsidRPr="00955F23">
        <w:rPr>
          <w:rFonts w:ascii="Arial" w:eastAsia="Arial" w:hAnsi="Arial" w:cs="Arial"/>
          <w:sz w:val="22"/>
          <w:szCs w:val="22"/>
        </w:rPr>
        <w:t xml:space="preserve">students </w:t>
      </w:r>
      <w:r w:rsidR="00FB7E5C" w:rsidRPr="00955F23">
        <w:rPr>
          <w:rFonts w:ascii="Arial" w:eastAsia="Arial" w:hAnsi="Arial" w:cs="Arial"/>
          <w:sz w:val="22"/>
          <w:szCs w:val="22"/>
        </w:rPr>
        <w:t xml:space="preserve">to </w:t>
      </w:r>
      <w:r w:rsidR="4A17F5AC" w:rsidRPr="00955F23">
        <w:rPr>
          <w:rFonts w:ascii="Arial" w:eastAsia="Arial" w:hAnsi="Arial" w:cs="Arial"/>
          <w:sz w:val="22"/>
          <w:szCs w:val="22"/>
        </w:rPr>
        <w:t xml:space="preserve">directly engage with material, and build the new knowledge into their existing frameworks </w:t>
      </w:r>
      <w:r w:rsidR="00B767A9" w:rsidRPr="00955F23">
        <w:rPr>
          <w:rFonts w:ascii="Arial" w:hAnsi="Arial" w:cs="Arial"/>
          <w:sz w:val="22"/>
          <w:szCs w:val="22"/>
        </w:rPr>
        <w:fldChar w:fldCharType="begin"/>
      </w:r>
      <w:r w:rsidR="00B767A9" w:rsidRPr="00955F23">
        <w:rPr>
          <w:rFonts w:ascii="Arial" w:hAnsi="Arial" w:cs="Arial"/>
          <w:sz w:val="22"/>
          <w:szCs w:val="22"/>
        </w:rPr>
        <w:instrText xml:space="preserve"> ADDIN EN.CITE &lt;EndNote&gt;&lt;Cite&gt;&lt;Author&gt;Mallin&lt;/Author&gt;&lt;Year&gt;2017&lt;/Year&gt;&lt;RecNum&gt;16&lt;/RecNum&gt;&lt;DisplayText&gt;(Bain, 2011; Mallin, 2017; Stacy, 2009)&lt;/DisplayText&gt;&lt;record&gt;&lt;rec-number&gt;16&lt;/rec-number&gt;&lt;foreign-keys&gt;&lt;key app="EN" db-id="sa5we5t5yts0paeseaw5waa59zfzttrt0wwr" timestamp="0"&gt;16&lt;/key&gt;&lt;/foreign-keys&gt;&lt;ref-type name="Journal Article"&gt;17&lt;/ref-type&gt;&lt;contributors&gt;&lt;authors&gt;&lt;author&gt;Mallin, Irwin&lt;/author&gt;&lt;/authors&gt;&lt;/contributors&gt;&lt;titles&gt;&lt;title&gt;Lecture and active learning as a dialectical tension&lt;/title&gt;&lt;secondary-title&gt;Communication Education&lt;/secondary-title&gt;&lt;/titles&gt;&lt;pages&gt;242-243&lt;/pages&gt;&lt;volume&gt;66&lt;/volume&gt;&lt;number&gt;2&lt;/number&gt;&lt;dates&gt;&lt;year&gt;2017&lt;/year&gt;&lt;/dates&gt;&lt;isbn&gt;0363-4523&lt;/isbn&gt;&lt;urls&gt;&lt;/urls&gt;&lt;/record&gt;&lt;/Cite&gt;&lt;Cite&gt;&lt;Author&gt;Bain&lt;/Author&gt;&lt;Year&gt;2011&lt;/Year&gt;&lt;RecNum&gt;17&lt;/RecNum&gt;&lt;record&gt;&lt;rec-number&gt;17&lt;/rec-number&gt;&lt;foreign-keys&gt;&lt;key app="EN" db-id="sa5we5t5yts0paeseaw5waa59zfzttrt0wwr" timestamp="0"&gt;17&lt;/key&gt;&lt;/foreign-keys&gt;&lt;ref-type name="Book"&gt;6&lt;/ref-type&gt;&lt;contributors&gt;&lt;authors&gt;&lt;author&gt;Bain, Ken&lt;/author&gt;&lt;/authors&gt;&lt;/contributors&gt;&lt;titles&gt;&lt;title&gt;What the best college teachers do&lt;/title&gt;&lt;/titles&gt;&lt;dates&gt;&lt;year&gt;2011&lt;/year&gt;&lt;/dates&gt;&lt;publisher&gt;Harvard University Press&lt;/publisher&gt;&lt;isbn&gt;0674065549&lt;/isbn&gt;&lt;urls&gt;&lt;/urls&gt;&lt;/record&gt;&lt;/Cite&gt;&lt;Cite&gt;&lt;Author&gt;Stacy&lt;/Author&gt;&lt;Year&gt;2009&lt;/Year&gt;&lt;RecNum&gt;18&lt;/RecNum&gt;&lt;record&gt;&lt;rec-number&gt;18&lt;/rec-number&gt;&lt;foreign-keys&gt;&lt;key app="EN" db-id="sa5we5t5yts0paeseaw5waa59zfzttrt0wwr" timestamp="0"&gt;18&lt;/key&gt;&lt;/foreign-keys&gt;&lt;ref-type name="Journal Article"&gt;17&lt;/ref-type&gt;&lt;contributors&gt;&lt;authors&gt;&lt;author&gt;Stacy, Jason&lt;/author&gt;&lt;/authors&gt;&lt;/contributors&gt;&lt;titles&gt;&lt;title&gt;The guide on the stage: In defense of good lecturing in the history classroom&lt;/title&gt;&lt;secondary-title&gt;Social Education&lt;/secondary-title&gt;&lt;/titles&gt;&lt;pages&gt;275-278&lt;/pages&gt;&lt;volume&gt;73&lt;/volume&gt;&lt;number&gt;6&lt;/number&gt;&lt;dates&gt;&lt;year&gt;2009&lt;/year&gt;&lt;/dates&gt;&lt;isbn&gt;0037-7724&lt;/isbn&gt;&lt;urls&gt;&lt;/urls&gt;&lt;/record&gt;&lt;/Cite&gt;&lt;/EndNote&gt;</w:instrText>
      </w:r>
      <w:r w:rsidR="00B767A9" w:rsidRPr="00955F23">
        <w:rPr>
          <w:rFonts w:ascii="Arial" w:hAnsi="Arial" w:cs="Arial"/>
          <w:sz w:val="22"/>
          <w:szCs w:val="22"/>
        </w:rPr>
        <w:fldChar w:fldCharType="separate"/>
      </w:r>
      <w:r w:rsidR="00B767A9" w:rsidRPr="00955F23">
        <w:rPr>
          <w:rFonts w:ascii="Arial" w:hAnsi="Arial" w:cs="Arial"/>
          <w:noProof/>
          <w:sz w:val="22"/>
          <w:szCs w:val="22"/>
        </w:rPr>
        <w:t>(Bain, 2011; Mallin, 2017; Stacy, 2009)</w:t>
      </w:r>
      <w:r w:rsidR="00B767A9" w:rsidRPr="00955F23">
        <w:rPr>
          <w:rFonts w:ascii="Arial" w:hAnsi="Arial" w:cs="Arial"/>
          <w:sz w:val="22"/>
          <w:szCs w:val="22"/>
        </w:rPr>
        <w:fldChar w:fldCharType="end"/>
      </w:r>
      <w:r w:rsidR="4A17F5AC" w:rsidRPr="00955F23">
        <w:rPr>
          <w:rFonts w:ascii="Arial" w:eastAsia="Arial" w:hAnsi="Arial" w:cs="Arial"/>
          <w:sz w:val="22"/>
          <w:szCs w:val="22"/>
        </w:rPr>
        <w:t xml:space="preserve">. </w:t>
      </w:r>
      <w:r w:rsidR="00B767A9" w:rsidRPr="00955F23">
        <w:rPr>
          <w:rFonts w:ascii="Arial" w:eastAsia="Arial" w:hAnsi="Arial" w:cs="Arial"/>
          <w:sz w:val="22"/>
          <w:szCs w:val="22"/>
        </w:rPr>
        <w:t xml:space="preserve">One way to support interactivity </w:t>
      </w:r>
      <w:r w:rsidR="00782C56" w:rsidRPr="00955F23">
        <w:rPr>
          <w:rFonts w:ascii="Arial" w:eastAsia="Arial" w:hAnsi="Arial" w:cs="Arial"/>
          <w:sz w:val="22"/>
          <w:szCs w:val="22"/>
        </w:rPr>
        <w:t>is by using</w:t>
      </w:r>
      <w:r w:rsidR="00B767A9" w:rsidRPr="00955F23">
        <w:rPr>
          <w:rFonts w:ascii="Arial" w:eastAsia="Arial" w:hAnsi="Arial" w:cs="Arial"/>
          <w:sz w:val="22"/>
          <w:szCs w:val="22"/>
        </w:rPr>
        <w:t xml:space="preserve"> educational technologies. </w:t>
      </w:r>
      <w:r w:rsidR="4A17F5AC" w:rsidRPr="00955F23">
        <w:rPr>
          <w:rFonts w:ascii="Arial" w:eastAsia="Arial" w:hAnsi="Arial" w:cs="Arial"/>
          <w:sz w:val="22"/>
          <w:szCs w:val="22"/>
        </w:rPr>
        <w:t>The most prominent</w:t>
      </w:r>
      <w:r w:rsidR="00B767A9" w:rsidRPr="00955F23">
        <w:rPr>
          <w:rFonts w:ascii="Arial" w:eastAsia="Arial" w:hAnsi="Arial" w:cs="Arial"/>
          <w:sz w:val="22"/>
          <w:szCs w:val="22"/>
        </w:rPr>
        <w:t xml:space="preserve"> technology used in lectures</w:t>
      </w:r>
      <w:r w:rsidR="4A17F5AC" w:rsidRPr="00955F23">
        <w:rPr>
          <w:rFonts w:ascii="Arial" w:eastAsia="Arial" w:hAnsi="Arial" w:cs="Arial"/>
          <w:sz w:val="22"/>
          <w:szCs w:val="22"/>
        </w:rPr>
        <w:t xml:space="preserve"> is undoubtedly </w:t>
      </w:r>
      <w:r w:rsidR="00EF40B5" w:rsidRPr="00955F23">
        <w:rPr>
          <w:rFonts w:ascii="Arial" w:eastAsia="Arial" w:hAnsi="Arial" w:cs="Arial"/>
          <w:sz w:val="22"/>
          <w:szCs w:val="22"/>
        </w:rPr>
        <w:t>student</w:t>
      </w:r>
      <w:r w:rsidR="4A17F5AC" w:rsidRPr="00955F23">
        <w:rPr>
          <w:rFonts w:ascii="Arial" w:eastAsia="Arial" w:hAnsi="Arial" w:cs="Arial"/>
          <w:sz w:val="22"/>
          <w:szCs w:val="22"/>
        </w:rPr>
        <w:t xml:space="preserve"> response systems</w:t>
      </w:r>
      <w:r w:rsidR="00782C56" w:rsidRPr="00955F23">
        <w:rPr>
          <w:rFonts w:ascii="Arial" w:eastAsia="Arial" w:hAnsi="Arial" w:cs="Arial"/>
          <w:sz w:val="22"/>
          <w:szCs w:val="22"/>
        </w:rPr>
        <w:t xml:space="preserve"> (</w:t>
      </w:r>
      <w:r w:rsidR="00EF40B5" w:rsidRPr="00955F23">
        <w:rPr>
          <w:rFonts w:ascii="Arial" w:eastAsia="Arial" w:hAnsi="Arial" w:cs="Arial"/>
          <w:sz w:val="22"/>
          <w:szCs w:val="22"/>
        </w:rPr>
        <w:t>SRS</w:t>
      </w:r>
      <w:r w:rsidR="00782C56" w:rsidRPr="00955F23">
        <w:rPr>
          <w:rFonts w:ascii="Arial" w:eastAsia="Arial" w:hAnsi="Arial" w:cs="Arial"/>
          <w:sz w:val="22"/>
          <w:szCs w:val="22"/>
        </w:rPr>
        <w:t xml:space="preserve">). Research into early </w:t>
      </w:r>
      <w:r w:rsidR="00624F45" w:rsidRPr="00955F23">
        <w:rPr>
          <w:rFonts w:ascii="Arial" w:eastAsia="Arial" w:hAnsi="Arial" w:cs="Arial"/>
          <w:sz w:val="22"/>
          <w:szCs w:val="22"/>
        </w:rPr>
        <w:t>SRS</w:t>
      </w:r>
      <w:r w:rsidR="00782C56" w:rsidRPr="00955F23">
        <w:rPr>
          <w:rFonts w:ascii="Arial" w:eastAsia="Arial" w:hAnsi="Arial" w:cs="Arial"/>
          <w:sz w:val="22"/>
          <w:szCs w:val="22"/>
        </w:rPr>
        <w:t xml:space="preserve">, has shown </w:t>
      </w:r>
      <w:r w:rsidR="007E3EF7" w:rsidRPr="00955F23">
        <w:rPr>
          <w:rFonts w:ascii="Arial" w:eastAsia="Arial" w:hAnsi="Arial" w:cs="Arial"/>
          <w:sz w:val="22"/>
          <w:szCs w:val="22"/>
        </w:rPr>
        <w:t xml:space="preserve">positive attitudes towards </w:t>
      </w:r>
      <w:r w:rsidR="00782C56" w:rsidRPr="00955F23">
        <w:rPr>
          <w:rFonts w:ascii="Arial" w:eastAsia="Arial" w:hAnsi="Arial" w:cs="Arial"/>
          <w:sz w:val="22"/>
          <w:szCs w:val="22"/>
        </w:rPr>
        <w:t>them</w:t>
      </w:r>
      <w:r w:rsidR="007E3EF7" w:rsidRPr="00955F23">
        <w:rPr>
          <w:rFonts w:ascii="Arial" w:eastAsia="Arial" w:hAnsi="Arial" w:cs="Arial"/>
          <w:sz w:val="22"/>
          <w:szCs w:val="22"/>
        </w:rPr>
        <w:t xml:space="preserve"> </w:t>
      </w:r>
      <w:r w:rsidR="007E3EF7" w:rsidRPr="00955F23">
        <w:rPr>
          <w:rFonts w:ascii="Arial" w:hAnsi="Arial" w:cs="Arial"/>
          <w:sz w:val="22"/>
          <w:szCs w:val="22"/>
        </w:rPr>
        <w:fldChar w:fldCharType="begin">
          <w:fldData xml:space="preserve">PEVuZE5vdGU+PENpdGU+PEF1dGhvcj5Dcm91Y2g8L0F1dGhvcj48WWVhcj4yMDAxPC9ZZWFyPjxS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</w:fldData>
        </w:fldChar>
      </w:r>
      <w:r w:rsidR="007E3EF7" w:rsidRPr="00955F23">
        <w:rPr>
          <w:rFonts w:ascii="Arial" w:hAnsi="Arial" w:cs="Arial"/>
          <w:sz w:val="22"/>
          <w:szCs w:val="22"/>
        </w:rPr>
        <w:instrText xml:space="preserve"> ADDIN EN.CITE </w:instrText>
      </w:r>
      <w:r w:rsidR="007E3EF7" w:rsidRPr="00955F23">
        <w:rPr>
          <w:rFonts w:ascii="Arial" w:hAnsi="Arial" w:cs="Arial"/>
          <w:sz w:val="22"/>
          <w:szCs w:val="22"/>
        </w:rPr>
        <w:fldChar w:fldCharType="begin">
          <w:fldData xml:space="preserve">PEVuZE5vdGU+PENpdGU+PEF1dGhvcj5Dcm91Y2g8L0F1dGhvcj48WWVhcj4yMDAxPC9ZZWFyPjxS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</w:fldData>
        </w:fldChar>
      </w:r>
      <w:r w:rsidR="007E3EF7" w:rsidRPr="00955F23">
        <w:rPr>
          <w:rFonts w:ascii="Arial" w:hAnsi="Arial" w:cs="Arial"/>
          <w:sz w:val="22"/>
          <w:szCs w:val="22"/>
        </w:rPr>
        <w:instrText xml:space="preserve"> ADDIN EN.CITE.DATA </w:instrText>
      </w:r>
      <w:r w:rsidR="007E3EF7" w:rsidRPr="00955F23">
        <w:rPr>
          <w:rFonts w:ascii="Arial" w:hAnsi="Arial" w:cs="Arial"/>
          <w:sz w:val="22"/>
          <w:szCs w:val="22"/>
        </w:rPr>
      </w:r>
      <w:r w:rsidR="007E3EF7" w:rsidRPr="00955F23">
        <w:rPr>
          <w:rFonts w:ascii="Arial" w:hAnsi="Arial" w:cs="Arial"/>
          <w:sz w:val="22"/>
          <w:szCs w:val="22"/>
        </w:rPr>
        <w:fldChar w:fldCharType="end"/>
      </w:r>
      <w:r w:rsidR="007E3EF7" w:rsidRPr="00955F23">
        <w:rPr>
          <w:rFonts w:ascii="Arial" w:hAnsi="Arial" w:cs="Arial"/>
          <w:sz w:val="22"/>
          <w:szCs w:val="22"/>
        </w:rPr>
      </w:r>
      <w:r w:rsidR="007E3EF7" w:rsidRPr="00955F23">
        <w:rPr>
          <w:rFonts w:ascii="Arial" w:hAnsi="Arial" w:cs="Arial"/>
          <w:sz w:val="22"/>
          <w:szCs w:val="22"/>
        </w:rPr>
        <w:fldChar w:fldCharType="separate"/>
      </w:r>
      <w:r w:rsidR="007E3EF7" w:rsidRPr="00955F23">
        <w:rPr>
          <w:rFonts w:ascii="Arial" w:hAnsi="Arial" w:cs="Arial"/>
          <w:noProof/>
          <w:sz w:val="22"/>
          <w:szCs w:val="22"/>
        </w:rPr>
        <w:t>(Gaddis, Asirvatham, Schoffstall, &amp; Augenstein, 2006; Lin, Liu, &amp; Chu, 2011)</w:t>
      </w:r>
      <w:r w:rsidR="007E3EF7" w:rsidRPr="00955F23">
        <w:rPr>
          <w:rFonts w:ascii="Arial" w:hAnsi="Arial" w:cs="Arial"/>
          <w:sz w:val="22"/>
          <w:szCs w:val="22"/>
        </w:rPr>
        <w:fldChar w:fldCharType="end"/>
      </w:r>
      <w:r w:rsidR="007E3EF7" w:rsidRPr="00955F23">
        <w:rPr>
          <w:rFonts w:ascii="Arial" w:eastAsia="Arial" w:hAnsi="Arial" w:cs="Arial"/>
          <w:sz w:val="22"/>
          <w:szCs w:val="22"/>
        </w:rPr>
        <w:t>,</w:t>
      </w:r>
      <w:r w:rsidR="4A17F5AC" w:rsidRPr="00955F23">
        <w:rPr>
          <w:rFonts w:ascii="Arial" w:eastAsia="Arial" w:hAnsi="Arial" w:cs="Arial"/>
          <w:sz w:val="22"/>
          <w:szCs w:val="22"/>
        </w:rPr>
        <w:t xml:space="preserve"> </w:t>
      </w:r>
      <w:r w:rsidR="007E3EF7" w:rsidRPr="00955F23">
        <w:rPr>
          <w:rFonts w:ascii="Arial" w:eastAsia="Arial" w:hAnsi="Arial" w:cs="Arial"/>
          <w:sz w:val="22"/>
          <w:szCs w:val="22"/>
        </w:rPr>
        <w:t>belief</w:t>
      </w:r>
      <w:r w:rsidR="00782C56" w:rsidRPr="00955F23">
        <w:rPr>
          <w:rFonts w:ascii="Arial" w:eastAsia="Arial" w:hAnsi="Arial" w:cs="Arial"/>
          <w:sz w:val="22"/>
          <w:szCs w:val="22"/>
        </w:rPr>
        <w:t>s</w:t>
      </w:r>
      <w:r w:rsidR="007E3EF7" w:rsidRPr="00955F23">
        <w:rPr>
          <w:rFonts w:ascii="Arial" w:eastAsia="Arial" w:hAnsi="Arial" w:cs="Arial"/>
          <w:sz w:val="22"/>
          <w:szCs w:val="22"/>
        </w:rPr>
        <w:t xml:space="preserve"> that they support engagement and active learning</w:t>
      </w:r>
      <w:r w:rsidR="4A17F5AC" w:rsidRPr="00955F23">
        <w:rPr>
          <w:rFonts w:ascii="Arial" w:eastAsia="Arial" w:hAnsi="Arial" w:cs="Arial"/>
          <w:sz w:val="22"/>
          <w:szCs w:val="22"/>
        </w:rPr>
        <w:t xml:space="preserve"> </w:t>
      </w:r>
      <w:r w:rsidR="007E3EF7" w:rsidRPr="00955F23">
        <w:rPr>
          <w:rFonts w:ascii="Arial" w:hAnsi="Arial" w:cs="Arial"/>
          <w:sz w:val="22"/>
          <w:szCs w:val="22"/>
        </w:rPr>
        <w:fldChar w:fldCharType="begin"/>
      </w:r>
      <w:r w:rsidR="007E3EF7" w:rsidRPr="00955F23">
        <w:rPr>
          <w:rFonts w:ascii="Arial" w:hAnsi="Arial" w:cs="Arial"/>
          <w:sz w:val="22"/>
          <w:szCs w:val="22"/>
        </w:rPr>
        <w:instrText xml:space="preserve"> ADDIN EN.CITE &lt;EndNote&gt;&lt;Cite&gt;&lt;Author&gt;Kaleta&lt;/Author&gt;&lt;Year&gt;2007&lt;/Year&gt;&lt;RecNum&gt;24&lt;/RecNum&gt;&lt;DisplayText&gt;(Kaleta &amp;amp; Joosten, 2007)&lt;/DisplayText&gt;&lt;record&gt;&lt;rec-number&gt;24&lt;/rec-number&gt;&lt;foreign-keys&gt;&lt;key app="EN" db-id="sa5we5t5yts0paeseaw5waa59zfzttrt0wwr" timestamp="0"&gt;24&lt;/key&gt;&lt;/foreign-keys&gt;&lt;ref-type name="Journal Article"&gt;17&lt;/ref-type&gt;&lt;contributors&gt;&lt;authors&gt;&lt;author&gt;Kaleta, Robert&lt;/author&gt;&lt;author&gt;Joosten, Tanya&lt;/author&gt;&lt;/authors&gt;&lt;/contributors&gt;&lt;titles&gt;&lt;title&gt;Student response systems&lt;/title&gt;&lt;secondary-title&gt;Research Bulletin&lt;/secondary-title&gt;&lt;/titles&gt;&lt;volume&gt;2007&lt;/volume&gt;&lt;number&gt;10&lt;/number&gt;&lt;dates&gt;&lt;year&gt;2007&lt;/year&gt;&lt;/dates&gt;&lt;urls&gt;&lt;/urls&gt;&lt;/record&gt;&lt;/Cite&gt;&lt;/EndNote&gt;</w:instrText>
      </w:r>
      <w:r w:rsidR="007E3EF7" w:rsidRPr="00955F23">
        <w:rPr>
          <w:rFonts w:ascii="Arial" w:hAnsi="Arial" w:cs="Arial"/>
          <w:sz w:val="22"/>
          <w:szCs w:val="22"/>
        </w:rPr>
        <w:fldChar w:fldCharType="separate"/>
      </w:r>
      <w:r w:rsidR="007E3EF7" w:rsidRPr="00955F23">
        <w:rPr>
          <w:rFonts w:ascii="Arial" w:hAnsi="Arial" w:cs="Arial"/>
          <w:noProof/>
          <w:sz w:val="22"/>
          <w:szCs w:val="22"/>
        </w:rPr>
        <w:t>(Kaleta &amp; Joosten, 2007)</w:t>
      </w:r>
      <w:r w:rsidR="007E3EF7" w:rsidRPr="00955F23">
        <w:rPr>
          <w:rFonts w:ascii="Arial" w:hAnsi="Arial" w:cs="Arial"/>
          <w:sz w:val="22"/>
          <w:szCs w:val="22"/>
        </w:rPr>
        <w:fldChar w:fldCharType="end"/>
      </w:r>
      <w:r w:rsidR="007E3EF7" w:rsidRPr="00955F23">
        <w:rPr>
          <w:rFonts w:ascii="Arial" w:eastAsia="Arial" w:hAnsi="Arial" w:cs="Arial"/>
          <w:sz w:val="22"/>
          <w:szCs w:val="22"/>
        </w:rPr>
        <w:t>, and, consequently, improve</w:t>
      </w:r>
      <w:r w:rsidR="00782C56" w:rsidRPr="00955F23">
        <w:rPr>
          <w:rFonts w:ascii="Arial" w:eastAsia="Arial" w:hAnsi="Arial" w:cs="Arial"/>
          <w:sz w:val="22"/>
          <w:szCs w:val="22"/>
        </w:rPr>
        <w:t>d</w:t>
      </w:r>
      <w:r w:rsidR="007E3EF7" w:rsidRPr="00955F23">
        <w:rPr>
          <w:rFonts w:ascii="Arial" w:eastAsia="Arial" w:hAnsi="Arial" w:cs="Arial"/>
          <w:sz w:val="22"/>
          <w:szCs w:val="22"/>
        </w:rPr>
        <w:t xml:space="preserve"> performance</w:t>
      </w:r>
      <w:r w:rsidR="4A17F5AC" w:rsidRPr="00955F23">
        <w:rPr>
          <w:rFonts w:ascii="Arial" w:eastAsia="Arial" w:hAnsi="Arial" w:cs="Arial"/>
          <w:sz w:val="22"/>
          <w:szCs w:val="22"/>
        </w:rPr>
        <w:t xml:space="preserve"> </w:t>
      </w:r>
      <w:r w:rsidR="007E3EF7" w:rsidRPr="00955F23">
        <w:rPr>
          <w:rFonts w:ascii="Arial" w:hAnsi="Arial" w:cs="Arial"/>
          <w:sz w:val="22"/>
          <w:szCs w:val="22"/>
        </w:rPr>
        <w:fldChar w:fldCharType="begin">
          <w:fldData xml:space="preserve">PEVuZE5vdGU+PENpdGU+PEF1dGhvcj5IYWxsPC9BdXRob3I+PFllYXI+MjAwNTwvWWVhcj48UmVj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</w:fldData>
        </w:fldChar>
      </w:r>
      <w:r w:rsidR="007E3EF7" w:rsidRPr="00955F23">
        <w:rPr>
          <w:rFonts w:ascii="Arial" w:hAnsi="Arial" w:cs="Arial"/>
          <w:sz w:val="22"/>
          <w:szCs w:val="22"/>
        </w:rPr>
        <w:instrText xml:space="preserve"> ADDIN EN.CITE </w:instrText>
      </w:r>
      <w:r w:rsidR="007E3EF7" w:rsidRPr="00955F23">
        <w:rPr>
          <w:rFonts w:ascii="Arial" w:hAnsi="Arial" w:cs="Arial"/>
          <w:sz w:val="22"/>
          <w:szCs w:val="22"/>
        </w:rPr>
        <w:fldChar w:fldCharType="begin">
          <w:fldData xml:space="preserve">PEVuZE5vdGU+PENpdGU+PEF1dGhvcj5IYWxsPC9BdXRob3I+PFllYXI+MjAwNTwvWWVhcj48UmVj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</w:fldData>
        </w:fldChar>
      </w:r>
      <w:r w:rsidR="007E3EF7" w:rsidRPr="00955F23">
        <w:rPr>
          <w:rFonts w:ascii="Arial" w:hAnsi="Arial" w:cs="Arial"/>
          <w:sz w:val="22"/>
          <w:szCs w:val="22"/>
        </w:rPr>
        <w:instrText xml:space="preserve"> ADDIN EN.CITE.DATA </w:instrText>
      </w:r>
      <w:r w:rsidR="007E3EF7" w:rsidRPr="00955F23">
        <w:rPr>
          <w:rFonts w:ascii="Arial" w:hAnsi="Arial" w:cs="Arial"/>
          <w:sz w:val="22"/>
          <w:szCs w:val="22"/>
        </w:rPr>
      </w:r>
      <w:r w:rsidR="007E3EF7" w:rsidRPr="00955F23">
        <w:rPr>
          <w:rFonts w:ascii="Arial" w:hAnsi="Arial" w:cs="Arial"/>
          <w:sz w:val="22"/>
          <w:szCs w:val="22"/>
        </w:rPr>
        <w:fldChar w:fldCharType="end"/>
      </w:r>
      <w:r w:rsidR="007E3EF7" w:rsidRPr="00955F23">
        <w:rPr>
          <w:rFonts w:ascii="Arial" w:hAnsi="Arial" w:cs="Arial"/>
          <w:sz w:val="22"/>
          <w:szCs w:val="22"/>
        </w:rPr>
      </w:r>
      <w:r w:rsidR="007E3EF7" w:rsidRPr="00955F23">
        <w:rPr>
          <w:rFonts w:ascii="Arial" w:hAnsi="Arial" w:cs="Arial"/>
          <w:sz w:val="22"/>
          <w:szCs w:val="22"/>
        </w:rPr>
        <w:fldChar w:fldCharType="separate"/>
      </w:r>
      <w:r w:rsidR="007E3EF7" w:rsidRPr="00955F23">
        <w:rPr>
          <w:rFonts w:ascii="Arial" w:hAnsi="Arial" w:cs="Arial"/>
          <w:noProof/>
          <w:sz w:val="22"/>
          <w:szCs w:val="22"/>
        </w:rPr>
        <w:t>(Hall, Collier, Thomas, &amp; Hilgers, 2005; King &amp; Joshi, 2006; Lyubartseva, 2013)</w:t>
      </w:r>
      <w:r w:rsidR="007E3EF7" w:rsidRPr="00955F23">
        <w:rPr>
          <w:rFonts w:ascii="Arial" w:hAnsi="Arial" w:cs="Arial"/>
          <w:sz w:val="22"/>
          <w:szCs w:val="22"/>
        </w:rPr>
        <w:fldChar w:fldCharType="end"/>
      </w:r>
      <w:r w:rsidR="4A17F5AC" w:rsidRPr="00955F23">
        <w:rPr>
          <w:rFonts w:ascii="Arial" w:eastAsia="Arial" w:hAnsi="Arial" w:cs="Arial"/>
          <w:sz w:val="22"/>
          <w:szCs w:val="22"/>
        </w:rPr>
        <w:t xml:space="preserve">. </w:t>
      </w:r>
      <w:r w:rsidR="00C34B34" w:rsidRPr="00955F23">
        <w:rPr>
          <w:rFonts w:ascii="Arial" w:eastAsia="Arial" w:hAnsi="Arial" w:cs="Arial"/>
          <w:sz w:val="22"/>
          <w:szCs w:val="22"/>
        </w:rPr>
        <w:t xml:space="preserve">There is less research into the web-based </w:t>
      </w:r>
      <w:r w:rsidR="00624F45" w:rsidRPr="00955F23">
        <w:rPr>
          <w:rFonts w:ascii="Arial" w:eastAsia="Arial" w:hAnsi="Arial" w:cs="Arial"/>
          <w:sz w:val="22"/>
          <w:szCs w:val="22"/>
        </w:rPr>
        <w:t xml:space="preserve">SRS </w:t>
      </w:r>
      <w:r w:rsidR="00C34B34" w:rsidRPr="00955F23">
        <w:rPr>
          <w:rFonts w:ascii="Arial" w:eastAsia="Arial" w:hAnsi="Arial" w:cs="Arial"/>
          <w:sz w:val="22"/>
          <w:szCs w:val="22"/>
        </w:rPr>
        <w:t xml:space="preserve">such as Poll </w:t>
      </w:r>
      <w:r w:rsidR="4A17F5AC" w:rsidRPr="00955F23">
        <w:rPr>
          <w:rFonts w:ascii="Arial" w:eastAsia="Arial" w:hAnsi="Arial" w:cs="Arial"/>
          <w:sz w:val="22"/>
          <w:szCs w:val="22"/>
        </w:rPr>
        <w:t>Everywhere, which allows voting via text or online</w:t>
      </w:r>
      <w:r w:rsidR="00C34B34" w:rsidRPr="00955F23">
        <w:rPr>
          <w:rFonts w:ascii="Arial" w:eastAsia="Arial" w:hAnsi="Arial" w:cs="Arial"/>
          <w:sz w:val="22"/>
          <w:szCs w:val="22"/>
        </w:rPr>
        <w:t xml:space="preserve">, but early evidence suggests similarly positive attitudes </w:t>
      </w:r>
      <w:r w:rsidR="007E3EF7" w:rsidRPr="00955F23">
        <w:rPr>
          <w:rFonts w:ascii="Arial" w:hAnsi="Arial" w:cs="Arial"/>
          <w:sz w:val="22"/>
          <w:szCs w:val="22"/>
        </w:rPr>
        <w:fldChar w:fldCharType="begin"/>
      </w:r>
      <w:r w:rsidR="007E3EF7" w:rsidRPr="00955F23">
        <w:rPr>
          <w:rFonts w:ascii="Arial" w:hAnsi="Arial" w:cs="Arial"/>
          <w:sz w:val="22"/>
          <w:szCs w:val="22"/>
        </w:rPr>
        <w:instrText xml:space="preserve"> ADDIN EN.CITE &lt;EndNote&gt;&lt;Cite&gt;&lt;Author&gt;Shon&lt;/Author&gt;&lt;Year&gt;2011&lt;/Year&gt;&lt;RecNum&gt;29&lt;/RecNum&gt;&lt;DisplayText&gt;(Shon &amp;amp; Smith, 2011)&lt;/DisplayText&gt;&lt;record&gt;&lt;rec-number&gt;29&lt;/rec-number&gt;&lt;foreign-keys&gt;&lt;key app="EN" db-id="sa5we5t5yts0paeseaw5waa59zfzttrt0wwr" timestamp="0"&gt;29&lt;/key&gt;&lt;/foreign-keys&gt;&lt;ref-type name="Journal Article"&gt;17&lt;/ref-type&gt;&lt;contributors&gt;&lt;authors&gt;&lt;author&gt;Shon, Herb&lt;/author&gt;&lt;author&gt;Smith, Laurie&lt;/author&gt;&lt;/authors&gt;&lt;/contributors&gt;&lt;titles&gt;&lt;title&gt;A review of Poll Everywhere audience response system&lt;/title&gt;&lt;secondary-title&gt;Journal of Technology in Human Services&lt;/secondary-title&gt;&lt;/titles&gt;&lt;pages&gt;236-245&lt;/pages&gt;&lt;volume&gt;29&lt;/volume&gt;&lt;number&gt;3&lt;/number&gt;&lt;dates&gt;&lt;year&gt;2011&lt;/year&gt;&lt;/dates&gt;&lt;isbn&gt;1522-8835&lt;/isbn&gt;&lt;urls&gt;&lt;/urls&gt;&lt;/record&gt;&lt;/Cite&gt;&lt;/EndNote&gt;</w:instrText>
      </w:r>
      <w:r w:rsidR="007E3EF7" w:rsidRPr="00955F23">
        <w:rPr>
          <w:rFonts w:ascii="Arial" w:hAnsi="Arial" w:cs="Arial"/>
          <w:sz w:val="22"/>
          <w:szCs w:val="22"/>
        </w:rPr>
        <w:fldChar w:fldCharType="separate"/>
      </w:r>
      <w:r w:rsidR="007E3EF7" w:rsidRPr="00955F23">
        <w:rPr>
          <w:rFonts w:ascii="Arial" w:hAnsi="Arial" w:cs="Arial"/>
          <w:noProof/>
          <w:sz w:val="22"/>
          <w:szCs w:val="22"/>
        </w:rPr>
        <w:t>(Shon &amp; Smith, 2011)</w:t>
      </w:r>
      <w:r w:rsidR="007E3EF7" w:rsidRPr="00955F23">
        <w:rPr>
          <w:rFonts w:ascii="Arial" w:hAnsi="Arial" w:cs="Arial"/>
          <w:sz w:val="22"/>
          <w:szCs w:val="22"/>
        </w:rPr>
        <w:fldChar w:fldCharType="end"/>
      </w:r>
      <w:r w:rsidR="4A17F5AC" w:rsidRPr="00955F23">
        <w:rPr>
          <w:rFonts w:ascii="Arial" w:eastAsia="Arial" w:hAnsi="Arial" w:cs="Arial"/>
          <w:sz w:val="22"/>
          <w:szCs w:val="22"/>
        </w:rPr>
        <w:t xml:space="preserve"> and </w:t>
      </w:r>
      <w:r w:rsidR="007E3EF7" w:rsidRPr="00955F23">
        <w:rPr>
          <w:rFonts w:ascii="Arial" w:eastAsia="Arial" w:hAnsi="Arial" w:cs="Arial"/>
          <w:sz w:val="22"/>
          <w:szCs w:val="22"/>
        </w:rPr>
        <w:t>increased engagement</w:t>
      </w:r>
      <w:r w:rsidR="4A17F5AC" w:rsidRPr="00955F23">
        <w:rPr>
          <w:rFonts w:ascii="Arial" w:eastAsia="Arial" w:hAnsi="Arial" w:cs="Arial"/>
          <w:sz w:val="22"/>
          <w:szCs w:val="22"/>
        </w:rPr>
        <w:t xml:space="preserve"> </w:t>
      </w:r>
      <w:r w:rsidR="007E3EF7" w:rsidRPr="00955F23">
        <w:rPr>
          <w:rFonts w:ascii="Arial" w:hAnsi="Arial" w:cs="Arial"/>
          <w:sz w:val="22"/>
          <w:szCs w:val="22"/>
        </w:rPr>
        <w:fldChar w:fldCharType="begin"/>
      </w:r>
      <w:r w:rsidR="007E3EF7" w:rsidRPr="00955F23">
        <w:rPr>
          <w:rFonts w:ascii="Arial" w:hAnsi="Arial" w:cs="Arial"/>
          <w:sz w:val="22"/>
          <w:szCs w:val="22"/>
        </w:rPr>
        <w:instrText xml:space="preserve"> ADDIN EN.CITE &lt;EndNote&gt;&lt;Cite&gt;&lt;Author&gt;Gehlen-Baum&lt;/Author&gt;&lt;Year&gt;2014&lt;/Year&gt;&lt;RecNum&gt;30&lt;/RecNum&gt;&lt;DisplayText&gt;(Gehlen-Baum, Weinberger, Pohl, &amp;amp; Bry, 2014; Kappers &amp;amp; Cutler, 2015)&lt;/DisplayText&gt;&lt;record&gt;&lt;rec-number&gt;30&lt;/rec-number&gt;&lt;foreign-keys&gt;&lt;key app="EN" db-id="sa5we5t5yts0paeseaw5waa59zfzttrt0wwr" timestamp="0"&gt;30&lt;/key&gt;&lt;/foreign-keys&gt;&lt;ref-type name="Conference Proceedings"&gt;10&lt;/ref-type&gt;&lt;contributors&gt;&lt;authors&gt;&lt;author&gt;Gehlen-Baum, Vera&lt;/author&gt;&lt;author&gt;Weinberger, Armin&lt;/author&gt;&lt;author&gt;Pohl, Alexander&lt;/author&gt;&lt;author&gt;Bry, Francois&lt;/author&gt;&lt;/authors&gt;&lt;/contributors&gt;&lt;titles&gt;&lt;title&gt;Technology use in lectures to enhance students’ attention&lt;/title&gt;&lt;secondary-title&gt;European Conference on Technology Enhanced Learning&lt;/secondary-title&gt;&lt;/titles&gt;&lt;pages&gt;125-137&lt;/pages&gt;&lt;dates&gt;&lt;year&gt;2014&lt;/year&gt;&lt;/dates&gt;&lt;publisher&gt;Springer&lt;/publisher&gt;&lt;urls&gt;&lt;/urls&gt;&lt;/record&gt;&lt;/Cite&gt;&lt;Cite&gt;&lt;Author&gt;Kappers&lt;/Author&gt;&lt;Year&gt;2015&lt;/Year&gt;&lt;RecNum&gt;31&lt;/RecNum&gt;&lt;record&gt;&lt;rec-number&gt;31&lt;/rec-number&gt;&lt;foreign-keys&gt;&lt;key app="EN" db-id="sa5we5t5yts0paeseaw5waa59zfzttrt0wwr" timestamp="0"&gt;31&lt;/key&gt;&lt;/foreign-keys&gt;&lt;ref-type name="Journal Article"&gt;17&lt;/ref-type&gt;&lt;contributors&gt;&lt;authors&gt;&lt;author&gt;Kappers, Wendi M&lt;/author&gt;&lt;author&gt;Cutler, Stephanie L&lt;/author&gt;&lt;/authors&gt;&lt;/contributors&gt;&lt;titles&gt;&lt;title&gt;Poll Everywhere! Even in the Classroom: An Investigation into the Impact of Using PollEverwhere in a Large-Lecture Classroom&lt;/title&gt;&lt;secondary-title&gt;Computers in Education Journal&lt;/secondary-title&gt;&lt;/titles&gt;&lt;pages&gt;21&lt;/pages&gt;&lt;volume&gt;6&lt;/volume&gt;&lt;number&gt;20&lt;/number&gt;&lt;dates&gt;&lt;year&gt;2015&lt;/year&gt;&lt;/dates&gt;&lt;urls&gt;&lt;/urls&gt;&lt;/record&gt;&lt;/Cite&gt;&lt;/EndNote&gt;</w:instrText>
      </w:r>
      <w:r w:rsidR="007E3EF7" w:rsidRPr="00955F23">
        <w:rPr>
          <w:rFonts w:ascii="Arial" w:hAnsi="Arial" w:cs="Arial"/>
          <w:sz w:val="22"/>
          <w:szCs w:val="22"/>
        </w:rPr>
        <w:fldChar w:fldCharType="separate"/>
      </w:r>
      <w:r w:rsidR="007E3EF7" w:rsidRPr="00955F23">
        <w:rPr>
          <w:rFonts w:ascii="Arial" w:hAnsi="Arial" w:cs="Arial"/>
          <w:noProof/>
          <w:sz w:val="22"/>
          <w:szCs w:val="22"/>
        </w:rPr>
        <w:t>(Gehlen-Baum, Weinberger, Pohl, &amp; Bry, 2014; Kappers &amp; Cutler, 2015)</w:t>
      </w:r>
      <w:r w:rsidR="007E3EF7" w:rsidRPr="00955F23">
        <w:rPr>
          <w:rFonts w:ascii="Arial" w:hAnsi="Arial" w:cs="Arial"/>
          <w:sz w:val="22"/>
          <w:szCs w:val="22"/>
        </w:rPr>
        <w:fldChar w:fldCharType="end"/>
      </w:r>
      <w:r w:rsidR="4A17F5AC" w:rsidRPr="00955F23">
        <w:rPr>
          <w:rFonts w:ascii="Arial" w:eastAsia="Arial" w:hAnsi="Arial" w:cs="Arial"/>
          <w:sz w:val="22"/>
          <w:szCs w:val="22"/>
        </w:rPr>
        <w:t xml:space="preserve">. More gamified </w:t>
      </w:r>
      <w:r w:rsidR="00624F45" w:rsidRPr="00955F23">
        <w:rPr>
          <w:rFonts w:ascii="Arial" w:eastAsia="Arial" w:hAnsi="Arial" w:cs="Arial"/>
          <w:sz w:val="22"/>
          <w:szCs w:val="22"/>
        </w:rPr>
        <w:t>SRS</w:t>
      </w:r>
      <w:r w:rsidR="4A17F5AC" w:rsidRPr="00955F23">
        <w:rPr>
          <w:rFonts w:ascii="Arial" w:eastAsia="Arial" w:hAnsi="Arial" w:cs="Arial"/>
          <w:sz w:val="22"/>
          <w:szCs w:val="22"/>
        </w:rPr>
        <w:t xml:space="preserve"> have also been found to have a positive effect on student engagement</w:t>
      </w:r>
      <w:r w:rsidR="00FB7E5C" w:rsidRPr="00955F23">
        <w:rPr>
          <w:rFonts w:ascii="Arial" w:eastAsia="Arial" w:hAnsi="Arial" w:cs="Arial"/>
          <w:sz w:val="22"/>
          <w:szCs w:val="22"/>
        </w:rPr>
        <w:t xml:space="preserve"> in </w:t>
      </w:r>
      <w:r w:rsidR="007E3EF7" w:rsidRPr="00955F23">
        <w:rPr>
          <w:rFonts w:ascii="Arial" w:hAnsi="Arial" w:cs="Arial"/>
          <w:sz w:val="22"/>
          <w:szCs w:val="22"/>
        </w:rPr>
        <w:fldChar w:fldCharType="begin"/>
      </w:r>
      <w:r w:rsidR="007E3EF7" w:rsidRPr="00955F23">
        <w:rPr>
          <w:rFonts w:ascii="Arial" w:hAnsi="Arial" w:cs="Arial"/>
          <w:sz w:val="22"/>
          <w:szCs w:val="22"/>
        </w:rPr>
        <w:instrText xml:space="preserve"> ADDIN EN.CITE &lt;EndNote&gt;&lt;Cite&gt;&lt;Author&gt;Wang&lt;/Author&gt;&lt;Year&gt;2015&lt;/Year&gt;&lt;RecNum&gt;32&lt;/RecNum&gt;&lt;DisplayText&gt;(Wang, 2015)&lt;/DisplayText&gt;&lt;record&gt;&lt;rec-number&gt;32&lt;/rec-number&gt;&lt;foreign-keys&gt;&lt;key app="EN" db-id="sa5we5t5yts0paeseaw5waa59zfzttrt0wwr" timestamp="0"&gt;32&lt;/key&gt;&lt;/foreign-keys&gt;&lt;ref-type name="Journal Article"&gt;17&lt;/ref-type&gt;&lt;contributors&gt;&lt;authors&gt;&lt;author&gt;Wang, Alf Inge&lt;/author&gt;&lt;/authors&gt;&lt;/contributors&gt;&lt;titles&gt;&lt;title&gt;The wear out effect of a game-based student response system&lt;/title&gt;&lt;secondary-title&gt;Computers &amp;amp; Education&lt;/secondary-title&gt;&lt;/titles&gt;&lt;pages&gt;217-227&lt;/pages&gt;&lt;volume&gt;82&lt;/volume&gt;&lt;dates&gt;&lt;year&gt;2015&lt;/year&gt;&lt;/dates&gt;&lt;isbn&gt;0360-1315&lt;/isbn&gt;&lt;urls&gt;&lt;/urls&gt;&lt;/record&gt;&lt;/Cite&gt;&lt;/EndNote&gt;</w:instrText>
      </w:r>
      <w:r w:rsidR="007E3EF7" w:rsidRPr="00955F23">
        <w:rPr>
          <w:rFonts w:ascii="Arial" w:hAnsi="Arial" w:cs="Arial"/>
          <w:sz w:val="22"/>
          <w:szCs w:val="22"/>
        </w:rPr>
        <w:fldChar w:fldCharType="separate"/>
      </w:r>
      <w:r w:rsidR="007E3EF7" w:rsidRPr="00955F23">
        <w:rPr>
          <w:rFonts w:ascii="Arial" w:hAnsi="Arial" w:cs="Arial"/>
          <w:noProof/>
          <w:sz w:val="22"/>
          <w:szCs w:val="22"/>
        </w:rPr>
        <w:t>(Wang, 2015)</w:t>
      </w:r>
      <w:r w:rsidR="007E3EF7" w:rsidRPr="00955F23">
        <w:rPr>
          <w:rFonts w:ascii="Arial" w:hAnsi="Arial" w:cs="Arial"/>
          <w:sz w:val="22"/>
          <w:szCs w:val="22"/>
        </w:rPr>
        <w:fldChar w:fldCharType="end"/>
      </w:r>
      <w:r w:rsidR="00FB7E5C" w:rsidRPr="00955F23">
        <w:rPr>
          <w:rFonts w:ascii="Arial" w:eastAsia="Arial" w:hAnsi="Arial" w:cs="Arial"/>
          <w:sz w:val="22"/>
          <w:szCs w:val="22"/>
        </w:rPr>
        <w:t xml:space="preserve"> </w:t>
      </w:r>
      <w:r w:rsidR="00EB7EF5" w:rsidRPr="00955F23">
        <w:rPr>
          <w:rFonts w:ascii="Arial" w:eastAsia="Arial" w:hAnsi="Arial" w:cs="Arial"/>
          <w:sz w:val="22"/>
          <w:szCs w:val="22"/>
        </w:rPr>
        <w:t>and classroom dynamics (</w:t>
      </w:r>
      <w:proofErr w:type="spellStart"/>
      <w:r w:rsidR="00EB7EF5" w:rsidRPr="00955F23">
        <w:rPr>
          <w:rFonts w:ascii="Arial" w:eastAsia="Arial" w:hAnsi="Arial" w:cs="Arial"/>
          <w:sz w:val="22"/>
          <w:szCs w:val="22"/>
        </w:rPr>
        <w:t>Licorish</w:t>
      </w:r>
      <w:proofErr w:type="spellEnd"/>
      <w:r w:rsidR="00EB7EF5" w:rsidRPr="00955F23">
        <w:rPr>
          <w:rFonts w:ascii="Arial" w:eastAsia="Arial" w:hAnsi="Arial" w:cs="Arial"/>
          <w:sz w:val="22"/>
          <w:szCs w:val="22"/>
        </w:rPr>
        <w:t>, et al 2018) in specific circumstances.</w:t>
      </w:r>
      <w:r w:rsidR="00EF40B5" w:rsidRPr="00955F23">
        <w:rPr>
          <w:rFonts w:ascii="Arial" w:eastAsia="Arial" w:hAnsi="Arial" w:cs="Arial"/>
          <w:sz w:val="22"/>
          <w:szCs w:val="22"/>
        </w:rPr>
        <w:t xml:space="preserve"> </w:t>
      </w:r>
      <w:r w:rsidR="00EF40B5" w:rsidRPr="00955F23">
        <w:rPr>
          <w:rFonts w:ascii="Arial" w:hAnsi="Arial" w:cs="Arial"/>
          <w:noProof/>
          <w:sz w:val="22"/>
          <w:szCs w:val="22"/>
        </w:rPr>
        <w:t xml:space="preserve">Compton, M and Allen, J, (2018) have provided a comprehensive reviw of different </w:t>
      </w:r>
      <w:r w:rsidR="00624F45" w:rsidRPr="00955F23">
        <w:rPr>
          <w:rFonts w:ascii="Arial" w:hAnsi="Arial" w:cs="Arial"/>
          <w:noProof/>
          <w:sz w:val="22"/>
          <w:szCs w:val="22"/>
        </w:rPr>
        <w:t>technlogies for SR</w:t>
      </w:r>
      <w:r w:rsidR="00D24E37" w:rsidRPr="00955F23">
        <w:rPr>
          <w:rFonts w:ascii="Arial" w:hAnsi="Arial" w:cs="Arial"/>
          <w:noProof/>
          <w:sz w:val="22"/>
          <w:szCs w:val="22"/>
        </w:rPr>
        <w:t>S</w:t>
      </w:r>
      <w:r w:rsidR="00624F45" w:rsidRPr="00955F23">
        <w:rPr>
          <w:rFonts w:ascii="Arial" w:hAnsi="Arial" w:cs="Arial"/>
          <w:noProof/>
          <w:sz w:val="22"/>
          <w:szCs w:val="22"/>
        </w:rPr>
        <w:t>.</w:t>
      </w:r>
    </w:p>
    <w:p w14:paraId="1A799A70" w14:textId="2448DCC9" w:rsidR="00E155CD" w:rsidRPr="00955F23" w:rsidRDefault="00C34B34" w:rsidP="0FB23B33">
      <w:pPr>
        <w:pStyle w:val="Paragraph"/>
        <w:jc w:val="both"/>
        <w:rPr>
          <w:rFonts w:ascii="Arial" w:eastAsia="Arial" w:hAnsi="Arial" w:cs="Arial"/>
          <w:sz w:val="22"/>
          <w:szCs w:val="22"/>
        </w:rPr>
      </w:pPr>
      <w:r w:rsidRPr="00955F23">
        <w:rPr>
          <w:rFonts w:ascii="Arial" w:eastAsia="Arial" w:hAnsi="Arial" w:cs="Arial"/>
          <w:sz w:val="22"/>
          <w:szCs w:val="22"/>
        </w:rPr>
        <w:t xml:space="preserve">Current </w:t>
      </w:r>
      <w:r w:rsidR="00624F45" w:rsidRPr="00955F23">
        <w:rPr>
          <w:rFonts w:ascii="Arial" w:eastAsia="Arial" w:hAnsi="Arial" w:cs="Arial"/>
          <w:sz w:val="22"/>
          <w:szCs w:val="22"/>
        </w:rPr>
        <w:t xml:space="preserve">SRS </w:t>
      </w:r>
      <w:r w:rsidRPr="00955F23">
        <w:rPr>
          <w:rFonts w:ascii="Arial" w:eastAsia="Arial" w:hAnsi="Arial" w:cs="Arial"/>
          <w:sz w:val="22"/>
          <w:szCs w:val="22"/>
        </w:rPr>
        <w:t>make use of the students</w:t>
      </w:r>
      <w:r w:rsidR="00245403" w:rsidRPr="00955F23">
        <w:rPr>
          <w:rFonts w:ascii="Arial" w:eastAsia="Arial" w:hAnsi="Arial" w:cs="Arial"/>
          <w:sz w:val="22"/>
          <w:szCs w:val="22"/>
        </w:rPr>
        <w:t>’</w:t>
      </w:r>
      <w:r w:rsidR="4A17F5AC" w:rsidRPr="00955F23">
        <w:rPr>
          <w:rFonts w:ascii="Arial" w:eastAsia="Arial" w:hAnsi="Arial" w:cs="Arial"/>
          <w:sz w:val="22"/>
          <w:szCs w:val="22"/>
        </w:rPr>
        <w:t xml:space="preserve"> personal </w:t>
      </w:r>
      <w:r w:rsidR="002F0CE1" w:rsidRPr="00955F23">
        <w:rPr>
          <w:rFonts w:ascii="Arial" w:eastAsia="Arial" w:hAnsi="Arial" w:cs="Arial"/>
          <w:sz w:val="22"/>
          <w:szCs w:val="22"/>
        </w:rPr>
        <w:t xml:space="preserve">mobile </w:t>
      </w:r>
      <w:r w:rsidR="4A17F5AC" w:rsidRPr="00955F23">
        <w:rPr>
          <w:rFonts w:ascii="Arial" w:eastAsia="Arial" w:hAnsi="Arial" w:cs="Arial"/>
          <w:sz w:val="22"/>
          <w:szCs w:val="22"/>
        </w:rPr>
        <w:t xml:space="preserve">devices </w:t>
      </w:r>
      <w:r w:rsidR="002F0CE1" w:rsidRPr="00955F23">
        <w:rPr>
          <w:rFonts w:ascii="Arial" w:eastAsia="Arial" w:hAnsi="Arial" w:cs="Arial"/>
          <w:sz w:val="22"/>
          <w:szCs w:val="22"/>
        </w:rPr>
        <w:t xml:space="preserve">(smartphones, laptops) </w:t>
      </w:r>
      <w:r w:rsidR="4A17F5AC" w:rsidRPr="00955F23">
        <w:rPr>
          <w:rFonts w:ascii="Arial" w:eastAsia="Arial" w:hAnsi="Arial" w:cs="Arial"/>
          <w:sz w:val="22"/>
          <w:szCs w:val="22"/>
        </w:rPr>
        <w:t>to engage with lecture-related activities</w:t>
      </w:r>
      <w:r w:rsidRPr="00955F23">
        <w:rPr>
          <w:rFonts w:ascii="Arial" w:eastAsia="Arial" w:hAnsi="Arial" w:cs="Arial"/>
          <w:sz w:val="22"/>
          <w:szCs w:val="22"/>
        </w:rPr>
        <w:t xml:space="preserve">, something which is thought to </w:t>
      </w:r>
      <w:r w:rsidR="4A17F5AC" w:rsidRPr="00955F23">
        <w:rPr>
          <w:rFonts w:ascii="Arial" w:eastAsia="Arial" w:hAnsi="Arial" w:cs="Arial"/>
          <w:sz w:val="22"/>
          <w:szCs w:val="22"/>
        </w:rPr>
        <w:t xml:space="preserve">offset the potential distraction that they can create in a lecture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&lt;EndNote&gt;&lt;Cite&gt;&lt;Author&gt;Fried&lt;/Author&gt;&lt;Year&gt;2008&lt;/Year&gt;&lt;RecNum&gt;33&lt;/RecNum&gt;&lt;DisplayText&gt;(Fried, 2008; Kirschner &amp;amp; Karpinski, 2010)&lt;/DisplayText&gt;&lt;record&gt;&lt;rec-number&gt;33&lt;/rec-number&gt;&lt;foreign-keys&gt;&lt;key app="EN" db-id="sa5we5t5yts0paeseaw5waa59zfzttrt0wwr" timestamp="0"&gt;33&lt;/key&gt;&lt;/foreign-keys&gt;&lt;ref-type name="Journal Article"&gt;17&lt;/ref-type&gt;&lt;contributors&gt;&lt;authors&gt;&lt;author&gt;Fried, Carrie B&lt;/author&gt;&lt;/authors&gt;&lt;/contributors&gt;&lt;titles&gt;&lt;title&gt;In-class laptop use and its effects on student learning&lt;/title&gt;&lt;secondary-title&gt;Computers &amp;amp; Education&lt;/secondary-title&gt;&lt;/titles&gt;&lt;pages&gt;906-914&lt;/pages&gt;&lt;volume&gt;50&lt;/volume&gt;&lt;number&gt;3&lt;/number&gt;&lt;dates&gt;&lt;year&gt;2008&lt;/year&gt;&lt;/dates&gt;&lt;isbn&gt;0360-1315&lt;/isbn&gt;&lt;urls&gt;&lt;/urls&gt;&lt;/record&gt;&lt;/Cite&gt;&lt;Cite&gt;&lt;Author&gt;Kirschner&lt;/Author&gt;&lt;Year&gt;2010&lt;/Year&gt;&lt;RecNum&gt;34&lt;/RecNum&gt;&lt;record&gt;&lt;rec-number&gt;34&lt;/rec-number&gt;&lt;foreign-keys&gt;&lt;key app="EN" db-id="sa5we5t5yts0paeseaw5waa59zfzttrt0wwr" timestamp="0"&gt;34&lt;/key&gt;&lt;/foreign-keys&gt;&lt;ref-type name="Journal Article"&gt;17&lt;/ref-type&gt;&lt;contributors&gt;&lt;authors&gt;&lt;author&gt;Kirschner, Paul A&lt;/author&gt;&lt;author&gt;Karpinski, Aryn C&lt;/author&gt;&lt;/authors&gt;&lt;/contributors&gt;&lt;titles&gt;&lt;title&gt;Facebook® and academic performance&lt;/title&gt;&lt;secondary-title&gt;Computers in human behavior&lt;/secondary-title&gt;&lt;/titles&gt;&lt;pages&gt;1237-1245&lt;/pages&gt;&lt;volume&gt;26&lt;/volume&gt;&lt;number&gt;6&lt;/number&gt;&lt;dates&gt;&lt;year&gt;2010&lt;/year&gt;&lt;/dates&gt;&lt;isbn&gt;0747-5632&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(Fried, 2008; Kirschner &amp; Karpinski, 2010)</w:t>
      </w:r>
      <w:r w:rsidRPr="00955F23">
        <w:rPr>
          <w:rFonts w:ascii="Arial" w:hAnsi="Arial" w:cs="Arial"/>
          <w:sz w:val="22"/>
          <w:szCs w:val="22"/>
        </w:rPr>
        <w:fldChar w:fldCharType="end"/>
      </w:r>
      <w:r w:rsidR="4A17F5AC" w:rsidRPr="00955F23">
        <w:rPr>
          <w:rFonts w:ascii="Arial" w:eastAsia="Arial" w:hAnsi="Arial" w:cs="Arial"/>
          <w:sz w:val="22"/>
          <w:szCs w:val="22"/>
        </w:rPr>
        <w:t>.</w:t>
      </w:r>
      <w:r w:rsidRPr="00955F23">
        <w:rPr>
          <w:rFonts w:ascii="Arial" w:eastAsia="Arial" w:hAnsi="Arial" w:cs="Arial"/>
          <w:sz w:val="22"/>
          <w:szCs w:val="22"/>
        </w:rPr>
        <w:t xml:space="preserve"> However, </w:t>
      </w:r>
      <w:r w:rsidR="00624F45" w:rsidRPr="00955F23">
        <w:rPr>
          <w:rFonts w:ascii="Arial" w:eastAsia="Arial" w:hAnsi="Arial" w:cs="Arial"/>
          <w:sz w:val="22"/>
          <w:szCs w:val="22"/>
        </w:rPr>
        <w:t xml:space="preserve">SRS </w:t>
      </w:r>
      <w:r w:rsidRPr="00955F23">
        <w:rPr>
          <w:rFonts w:ascii="Arial" w:eastAsia="Arial" w:hAnsi="Arial" w:cs="Arial"/>
          <w:sz w:val="22"/>
          <w:szCs w:val="22"/>
        </w:rPr>
        <w:t>are not the only technology that can utilise these devices.</w:t>
      </w:r>
      <w:r w:rsidR="4A17F5AC" w:rsidRPr="00955F23">
        <w:rPr>
          <w:rFonts w:ascii="Arial" w:eastAsia="Arial" w:hAnsi="Arial" w:cs="Arial"/>
          <w:sz w:val="22"/>
          <w:szCs w:val="22"/>
        </w:rPr>
        <w:t xml:space="preserve"> </w:t>
      </w:r>
      <w:r w:rsidR="002F0CE1" w:rsidRPr="00955F23">
        <w:rPr>
          <w:rFonts w:ascii="Arial" w:eastAsia="Arial" w:hAnsi="Arial" w:cs="Arial"/>
          <w:sz w:val="22"/>
          <w:szCs w:val="22"/>
        </w:rPr>
        <w:t>Amongst many other uses mobile devices</w:t>
      </w:r>
      <w:r w:rsidRPr="00955F23">
        <w:rPr>
          <w:rFonts w:ascii="Arial" w:eastAsia="Arial" w:hAnsi="Arial" w:cs="Arial"/>
          <w:sz w:val="22"/>
          <w:szCs w:val="22"/>
        </w:rPr>
        <w:t xml:space="preserve"> can also be used for </w:t>
      </w:r>
      <w:r w:rsidR="4A17F5AC" w:rsidRPr="00955F23">
        <w:rPr>
          <w:rFonts w:ascii="Arial" w:eastAsia="Arial" w:hAnsi="Arial" w:cs="Arial"/>
          <w:sz w:val="22"/>
          <w:szCs w:val="22"/>
        </w:rPr>
        <w:t xml:space="preserve">wireless mirroring and recording of a broadcast computer screen such that </w:t>
      </w:r>
      <w:r w:rsidR="00D057D6" w:rsidRPr="00955F23">
        <w:rPr>
          <w:rFonts w:ascii="Arial" w:eastAsia="Arial" w:hAnsi="Arial" w:cs="Arial"/>
          <w:sz w:val="22"/>
          <w:szCs w:val="22"/>
        </w:rPr>
        <w:t>students</w:t>
      </w:r>
      <w:r w:rsidR="4A17F5AC" w:rsidRPr="00955F23">
        <w:rPr>
          <w:rFonts w:ascii="Arial" w:eastAsia="Arial" w:hAnsi="Arial" w:cs="Arial"/>
          <w:sz w:val="22"/>
          <w:szCs w:val="22"/>
        </w:rPr>
        <w:t xml:space="preserve"> </w:t>
      </w:r>
      <w:r w:rsidR="00D057D6" w:rsidRPr="00955F23">
        <w:rPr>
          <w:rFonts w:ascii="Arial" w:eastAsia="Arial" w:hAnsi="Arial" w:cs="Arial"/>
          <w:sz w:val="22"/>
          <w:szCs w:val="22"/>
        </w:rPr>
        <w:t>can</w:t>
      </w:r>
      <w:r w:rsidR="4A17F5AC" w:rsidRPr="00955F23">
        <w:rPr>
          <w:rFonts w:ascii="Arial" w:eastAsia="Arial" w:hAnsi="Arial" w:cs="Arial"/>
          <w:sz w:val="22"/>
          <w:szCs w:val="22"/>
        </w:rPr>
        <w:t xml:space="preserve"> view the lecturer</w:t>
      </w:r>
      <w:r w:rsidR="00D26B14" w:rsidRPr="00955F23">
        <w:rPr>
          <w:rFonts w:ascii="Arial" w:eastAsia="Arial" w:hAnsi="Arial" w:cs="Arial"/>
          <w:sz w:val="22"/>
          <w:szCs w:val="22"/>
        </w:rPr>
        <w:t>’s</w:t>
      </w:r>
      <w:r w:rsidR="4A17F5AC" w:rsidRPr="00955F23">
        <w:rPr>
          <w:rFonts w:ascii="Arial" w:eastAsia="Arial" w:hAnsi="Arial" w:cs="Arial"/>
          <w:sz w:val="22"/>
          <w:szCs w:val="22"/>
        </w:rPr>
        <w:t xml:space="preserve"> computer screen on their own devices. Additionally, interact</w:t>
      </w:r>
      <w:r w:rsidRPr="00955F23">
        <w:rPr>
          <w:rFonts w:ascii="Arial" w:eastAsia="Arial" w:hAnsi="Arial" w:cs="Arial"/>
          <w:sz w:val="22"/>
          <w:szCs w:val="22"/>
        </w:rPr>
        <w:t xml:space="preserve">ivity can be achieved </w:t>
      </w:r>
      <w:r w:rsidR="4A17F5AC" w:rsidRPr="00955F23">
        <w:rPr>
          <w:rFonts w:ascii="Arial" w:eastAsia="Arial" w:hAnsi="Arial" w:cs="Arial"/>
          <w:sz w:val="22"/>
          <w:szCs w:val="22"/>
        </w:rPr>
        <w:t xml:space="preserve">with backchannel communication, </w:t>
      </w:r>
      <w:r w:rsidRPr="00955F23">
        <w:rPr>
          <w:rFonts w:ascii="Arial" w:eastAsia="Arial" w:hAnsi="Arial" w:cs="Arial"/>
          <w:sz w:val="22"/>
          <w:szCs w:val="22"/>
        </w:rPr>
        <w:t xml:space="preserve">which </w:t>
      </w:r>
      <w:r w:rsidR="00D057D6" w:rsidRPr="00955F23">
        <w:rPr>
          <w:rFonts w:ascii="Arial" w:eastAsia="Arial" w:hAnsi="Arial" w:cs="Arial"/>
          <w:sz w:val="22"/>
          <w:szCs w:val="22"/>
        </w:rPr>
        <w:t>can use</w:t>
      </w:r>
      <w:r w:rsidR="00FB7E5C" w:rsidRPr="00955F23">
        <w:rPr>
          <w:rFonts w:ascii="Arial" w:eastAsia="Arial" w:hAnsi="Arial" w:cs="Arial"/>
          <w:sz w:val="22"/>
          <w:szCs w:val="22"/>
        </w:rPr>
        <w:t xml:space="preserve"> </w:t>
      </w:r>
      <w:r w:rsidR="00D057D6" w:rsidRPr="00955F23">
        <w:rPr>
          <w:rFonts w:ascii="Arial" w:eastAsia="Arial" w:hAnsi="Arial" w:cs="Arial"/>
          <w:sz w:val="22"/>
          <w:szCs w:val="22"/>
        </w:rPr>
        <w:t>technologies</w:t>
      </w:r>
      <w:r w:rsidR="00FB7E5C" w:rsidRPr="00955F23">
        <w:rPr>
          <w:rFonts w:ascii="Arial" w:eastAsia="Arial" w:hAnsi="Arial" w:cs="Arial"/>
          <w:sz w:val="22"/>
          <w:szCs w:val="22"/>
        </w:rPr>
        <w:t xml:space="preserve"> and skills</w:t>
      </w:r>
      <w:r w:rsidRPr="00955F23">
        <w:rPr>
          <w:rFonts w:ascii="Arial" w:eastAsia="Arial" w:hAnsi="Arial" w:cs="Arial"/>
          <w:sz w:val="22"/>
          <w:szCs w:val="22"/>
        </w:rPr>
        <w:t xml:space="preserve"> that </w:t>
      </w:r>
      <w:r w:rsidR="4A17F5AC" w:rsidRPr="00955F23">
        <w:rPr>
          <w:rFonts w:ascii="Arial" w:eastAsia="Arial" w:hAnsi="Arial" w:cs="Arial"/>
          <w:sz w:val="22"/>
          <w:szCs w:val="22"/>
        </w:rPr>
        <w:t>students report</w:t>
      </w:r>
      <w:r w:rsidRPr="00955F23">
        <w:rPr>
          <w:rFonts w:ascii="Arial" w:eastAsia="Arial" w:hAnsi="Arial" w:cs="Arial"/>
          <w:sz w:val="22"/>
          <w:szCs w:val="22"/>
        </w:rPr>
        <w:t xml:space="preserve"> frequent use of</w:t>
      </w:r>
      <w:r w:rsidR="4A17F5AC" w:rsidRPr="00955F23">
        <w:rPr>
          <w:rFonts w:ascii="Arial" w:eastAsia="Arial" w:hAnsi="Arial" w:cs="Arial"/>
          <w:sz w:val="22"/>
          <w:szCs w:val="22"/>
        </w:rPr>
        <w:t xml:space="preserv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&lt;EndNote&gt;&lt;Cite&gt;&lt;Author&gt;Fiester&lt;/Author&gt;&lt;Year&gt;2016&lt;/Year&gt;&lt;RecNum&gt;35&lt;/RecNum&gt;&lt;DisplayText&gt;(Fiester &amp;amp; Green, 2016)&lt;/DisplayText&gt;&lt;record&gt;&lt;rec-number&gt;35&lt;/rec-number&gt;&lt;foreign-keys&gt;&lt;key app="EN" db-id="sa5we5t5yts0paeseaw5waa59zfzttrt0wwr" timestamp="0"&gt;35&lt;/key&gt;&lt;/foreign-keys&gt;&lt;ref-type name="Journal Article"&gt;17&lt;/ref-type&gt;&lt;contributors&gt;&lt;authors&gt;&lt;author&gt;Fiester, Herb&lt;/author&gt;&lt;author&gt;Green, Tim&lt;/author&gt;&lt;/authors&gt;&lt;/contributors&gt;&lt;titles&gt;&lt;title&gt;Student use of backchannels&lt;/title&gt;&lt;secondary-title&gt;TechTrends&lt;/secondary-title&gt;&lt;/titles&gt;&lt;pages&gt;404-408&lt;/pages&gt;&lt;volume&gt;60&lt;/volume&gt;&lt;number&gt;4&lt;/number&gt;&lt;dates&gt;&lt;year&gt;2016&lt;/year&gt;&lt;/dates&gt;&lt;isbn&gt;8756-3894&lt;/isbn&gt;&lt;urls&gt;&lt;/urls&gt;&lt;/record&gt;&lt;/Cite&gt;&lt;/EndNote&gt;</w:instrText>
      </w:r>
      <w:r w:rsidRPr="00955F23">
        <w:rPr>
          <w:rFonts w:ascii="Arial" w:hAnsi="Arial" w:cs="Arial"/>
          <w:sz w:val="22"/>
          <w:szCs w:val="22"/>
        </w:rPr>
        <w:fldChar w:fldCharType="separate"/>
      </w:r>
      <w:r w:rsidR="00D057D6" w:rsidRPr="00955F23">
        <w:rPr>
          <w:rFonts w:ascii="Arial" w:hAnsi="Arial" w:cs="Arial"/>
          <w:noProof/>
          <w:sz w:val="22"/>
          <w:szCs w:val="22"/>
        </w:rPr>
        <w:t>(Fiester &amp; Green, 2016)</w:t>
      </w:r>
      <w:r w:rsidRPr="00955F23">
        <w:rPr>
          <w:rFonts w:ascii="Arial" w:hAnsi="Arial" w:cs="Arial"/>
          <w:sz w:val="22"/>
          <w:szCs w:val="22"/>
        </w:rPr>
        <w:fldChar w:fldCharType="end"/>
      </w:r>
      <w:r w:rsidR="4A17F5AC" w:rsidRPr="00955F23">
        <w:rPr>
          <w:rFonts w:ascii="Arial" w:eastAsia="Arial" w:hAnsi="Arial" w:cs="Arial"/>
          <w:sz w:val="22"/>
          <w:szCs w:val="22"/>
        </w:rPr>
        <w:t xml:space="preserve">. </w:t>
      </w:r>
      <w:r w:rsidR="00FB7E5C" w:rsidRPr="00955F23">
        <w:rPr>
          <w:rFonts w:ascii="Arial" w:eastAsia="Arial" w:hAnsi="Arial" w:cs="Arial"/>
          <w:sz w:val="22"/>
          <w:szCs w:val="22"/>
        </w:rPr>
        <w:t>T</w:t>
      </w:r>
      <w:r w:rsidR="4A17F5AC" w:rsidRPr="00955F23">
        <w:rPr>
          <w:rFonts w:ascii="Arial" w:eastAsia="Arial" w:hAnsi="Arial" w:cs="Arial"/>
          <w:sz w:val="22"/>
          <w:szCs w:val="22"/>
        </w:rPr>
        <w:t>ools available for backchannel communication include Padlet, a free online technology which acts like a bulletin board and can be integrated into the VLE, and Skype</w:t>
      </w:r>
      <w:r w:rsidR="00D057D6" w:rsidRPr="00955F23">
        <w:rPr>
          <w:rFonts w:ascii="Arial" w:eastAsia="Arial" w:hAnsi="Arial" w:cs="Arial"/>
          <w:sz w:val="22"/>
          <w:szCs w:val="22"/>
        </w:rPr>
        <w:t xml:space="preserve">, both of which show potential in other types of learning </w:t>
      </w:r>
      <w:r w:rsidR="00D057D6" w:rsidRPr="00955F23">
        <w:rPr>
          <w:rFonts w:ascii="Arial" w:eastAsia="Arial" w:hAnsi="Arial" w:cs="Arial"/>
          <w:sz w:val="22"/>
          <w:szCs w:val="22"/>
        </w:rPr>
        <w:lastRenderedPageBreak/>
        <w:t xml:space="preserve">environment but have received little attention in the lecture setting to date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&lt;EndNote&gt;&lt;Cite&gt;&lt;Author&gt;Dunbar&lt;/Author&gt;&lt;Year&gt;2017&lt;/Year&gt;&lt;RecNum&gt;36&lt;/RecNum&gt;&lt;DisplayText&gt;(Dunbar, 2017; Gill, Harrison, Wood, Ramnanan, &amp;amp; Jalali, 2014)&lt;/DisplayText&gt;&lt;record&gt;&lt;rec-number&gt;36&lt;/rec-number&gt;&lt;foreign-keys&gt;&lt;key app="EN" db-id="sa5we5t5yts0paeseaw5waa59zfzttrt0wwr" timestamp="0"&gt;36&lt;/key&gt;&lt;/foreign-keys&gt;&lt;ref-type name="Journal Article"&gt;17&lt;/ref-type&gt;&lt;contributors&gt;&lt;authors&gt;&lt;author&gt;Dunbar, Laura&lt;/author&gt;&lt;/authors&gt;&lt;/contributors&gt;&lt;titles&gt;&lt;title&gt;Using padlet to increase student interaction with music concepts&lt;/title&gt;&lt;secondary-title&gt;General Music Today&lt;/secondary-title&gt;&lt;/titles&gt;&lt;pages&gt;26-29&lt;/pages&gt;&lt;volume&gt;30&lt;/volume&gt;&lt;number&gt;3&lt;/number&gt;&lt;dates&gt;&lt;year&gt;2017&lt;/year&gt;&lt;/dates&gt;&lt;isbn&gt;1048-3713&lt;/isbn&gt;&lt;urls&gt;&lt;/urls&gt;&lt;/record&gt;&lt;/Cite&gt;&lt;Cite&gt;&lt;Author&gt;Gill&lt;/Author&gt;&lt;Year&gt;2014&lt;/Year&gt;&lt;RecNum&gt;37&lt;/RecNum&gt;&lt;record&gt;&lt;rec-number&gt;37&lt;/rec-number&gt;&lt;foreign-keys&gt;&lt;key app="EN" db-id="sa5we5t5yts0paeseaw5waa59zfzttrt0wwr" timestamp="0"&gt;37&lt;/key&gt;&lt;/foreign-keys&gt;&lt;ref-type name="Journal Article"&gt;17&lt;/ref-type&gt;&lt;contributors&gt;&lt;authors&gt;&lt;author&gt;Gill, Jeewanjit&lt;/author&gt;&lt;author&gt;Harrison, Brittany&lt;/author&gt;&lt;author&gt;Wood, Timothy J&lt;/author&gt;&lt;author&gt;Ramnanan, Christopher J&lt;/author&gt;&lt;author&gt;Jalali, Alireza&lt;/author&gt;&lt;/authors&gt;&lt;/contributors&gt;&lt;titles&gt;&lt;title&gt;Investigating the Use of Social Networking Tools Among Medical Students&lt;/title&gt;&lt;secondary-title&gt;Education in Medicine Journal&lt;/secondary-title&gt;&lt;/titles&gt;&lt;volume&gt;6&lt;/volume&gt;&lt;number&gt;4&lt;/number&gt;&lt;dates&gt;&lt;year&gt;2014&lt;/year&gt;&lt;/dates&gt;&lt;isbn&gt;2180-1932&lt;/isbn&gt;&lt;urls&gt;&lt;/urls&gt;&lt;/record&gt;&lt;/Cite&gt;&lt;/EndNote&gt;</w:instrText>
      </w:r>
      <w:r w:rsidRPr="00955F23">
        <w:rPr>
          <w:rFonts w:ascii="Arial" w:hAnsi="Arial" w:cs="Arial"/>
          <w:sz w:val="22"/>
          <w:szCs w:val="22"/>
        </w:rPr>
        <w:fldChar w:fldCharType="separate"/>
      </w:r>
      <w:r w:rsidR="00D057D6" w:rsidRPr="00955F23">
        <w:rPr>
          <w:rFonts w:ascii="Arial" w:hAnsi="Arial" w:cs="Arial"/>
          <w:noProof/>
          <w:sz w:val="22"/>
          <w:szCs w:val="22"/>
        </w:rPr>
        <w:t>(Dunbar, 2017; Gill, Harrison, Wood, Ramnanan, &amp; Jalali, 2014)</w:t>
      </w:r>
      <w:r w:rsidRPr="00955F23">
        <w:rPr>
          <w:rFonts w:ascii="Arial" w:hAnsi="Arial" w:cs="Arial"/>
          <w:sz w:val="22"/>
          <w:szCs w:val="22"/>
        </w:rPr>
        <w:fldChar w:fldCharType="end"/>
      </w:r>
      <w:r w:rsidR="4A17F5AC" w:rsidRPr="00955F23">
        <w:rPr>
          <w:rFonts w:ascii="Arial" w:eastAsia="Arial" w:hAnsi="Arial" w:cs="Arial"/>
          <w:sz w:val="22"/>
          <w:szCs w:val="22"/>
        </w:rPr>
        <w:t xml:space="preserve">.  </w:t>
      </w:r>
    </w:p>
    <w:p w14:paraId="5E7936F7" w14:textId="027B836F" w:rsidR="001329A4" w:rsidRPr="00955F23" w:rsidRDefault="00D057D6" w:rsidP="002F0CE1">
      <w:pPr>
        <w:pStyle w:val="Paragraph"/>
        <w:jc w:val="both"/>
        <w:rPr>
          <w:rFonts w:ascii="Arial" w:eastAsia="Arial" w:hAnsi="Arial" w:cs="Arial"/>
          <w:sz w:val="22"/>
          <w:szCs w:val="22"/>
        </w:rPr>
      </w:pPr>
      <w:r w:rsidRPr="00955F23">
        <w:rPr>
          <w:rFonts w:ascii="Arial" w:eastAsia="Arial" w:hAnsi="Arial" w:cs="Arial"/>
          <w:sz w:val="22"/>
          <w:szCs w:val="22"/>
        </w:rPr>
        <w:t>O</w:t>
      </w:r>
      <w:r w:rsidR="4A17F5AC" w:rsidRPr="00955F23">
        <w:rPr>
          <w:rFonts w:ascii="Arial" w:eastAsia="Arial" w:hAnsi="Arial" w:cs="Arial"/>
          <w:sz w:val="22"/>
          <w:szCs w:val="22"/>
        </w:rPr>
        <w:t xml:space="preserve">ne of the most frequently used </w:t>
      </w:r>
      <w:r w:rsidRPr="00955F23">
        <w:rPr>
          <w:rFonts w:ascii="Arial" w:eastAsia="Arial" w:hAnsi="Arial" w:cs="Arial"/>
          <w:sz w:val="22"/>
          <w:szCs w:val="22"/>
        </w:rPr>
        <w:t>technologies</w:t>
      </w:r>
      <w:r w:rsidR="4A17F5AC" w:rsidRPr="00955F23">
        <w:rPr>
          <w:rFonts w:ascii="Arial" w:eastAsia="Arial" w:hAnsi="Arial" w:cs="Arial"/>
          <w:sz w:val="22"/>
          <w:szCs w:val="22"/>
        </w:rPr>
        <w:t xml:space="preserve"> </w:t>
      </w:r>
      <w:r w:rsidRPr="00955F23">
        <w:rPr>
          <w:rFonts w:ascii="Arial" w:eastAsia="Arial" w:hAnsi="Arial" w:cs="Arial"/>
          <w:sz w:val="22"/>
          <w:szCs w:val="22"/>
        </w:rPr>
        <w:t xml:space="preserve">students report </w:t>
      </w:r>
      <w:r w:rsidR="00D05634" w:rsidRPr="00955F23">
        <w:rPr>
          <w:rFonts w:ascii="Arial" w:eastAsia="Arial" w:hAnsi="Arial" w:cs="Arial"/>
          <w:sz w:val="22"/>
          <w:szCs w:val="22"/>
        </w:rPr>
        <w:t>utilising</w:t>
      </w:r>
      <w:r w:rsidR="00941945" w:rsidRPr="00955F23">
        <w:rPr>
          <w:rFonts w:ascii="Arial" w:eastAsia="Arial" w:hAnsi="Arial" w:cs="Arial"/>
          <w:sz w:val="22"/>
          <w:szCs w:val="22"/>
        </w:rPr>
        <w:t xml:space="preserve"> </w:t>
      </w:r>
      <w:r w:rsidRPr="00955F23">
        <w:rPr>
          <w:rFonts w:ascii="Arial" w:eastAsia="Arial" w:hAnsi="Arial" w:cs="Arial"/>
          <w:sz w:val="22"/>
          <w:szCs w:val="22"/>
        </w:rPr>
        <w:t>to</w:t>
      </w:r>
      <w:r w:rsidR="4A17F5AC" w:rsidRPr="00955F23">
        <w:rPr>
          <w:rFonts w:ascii="Arial" w:eastAsia="Arial" w:hAnsi="Arial" w:cs="Arial"/>
          <w:sz w:val="22"/>
          <w:szCs w:val="22"/>
        </w:rPr>
        <w:t xml:space="preserve"> support</w:t>
      </w:r>
      <w:r w:rsidRPr="00955F23">
        <w:rPr>
          <w:rFonts w:ascii="Arial" w:eastAsia="Arial" w:hAnsi="Arial" w:cs="Arial"/>
          <w:sz w:val="22"/>
          <w:szCs w:val="22"/>
        </w:rPr>
        <w:t xml:space="preserve"> their</w:t>
      </w:r>
      <w:r w:rsidR="4A17F5AC" w:rsidRPr="00955F23">
        <w:rPr>
          <w:rFonts w:ascii="Arial" w:eastAsia="Arial" w:hAnsi="Arial" w:cs="Arial"/>
          <w:sz w:val="22"/>
          <w:szCs w:val="22"/>
        </w:rPr>
        <w:t xml:space="preserve"> learning </w:t>
      </w:r>
      <w:r w:rsidRPr="00955F23">
        <w:rPr>
          <w:rFonts w:ascii="Arial" w:eastAsia="Arial" w:hAnsi="Arial" w:cs="Arial"/>
          <w:sz w:val="22"/>
          <w:szCs w:val="22"/>
        </w:rPr>
        <w:t>i</w:t>
      </w:r>
      <w:r w:rsidR="4A17F5AC" w:rsidRPr="00955F23">
        <w:rPr>
          <w:rFonts w:ascii="Arial" w:eastAsia="Arial" w:hAnsi="Arial" w:cs="Arial"/>
          <w:sz w:val="22"/>
          <w:szCs w:val="22"/>
        </w:rPr>
        <w:t>s YouTube</w:t>
      </w:r>
      <w:r w:rsidRPr="00955F23">
        <w:rPr>
          <w:rFonts w:ascii="Arial" w:eastAsia="Arial" w:hAnsi="Arial" w:cs="Arial"/>
          <w:sz w:val="22"/>
          <w:szCs w:val="22"/>
        </w:rPr>
        <w:t xml:space="preserv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&lt;EndNote&gt;&lt;Cite&gt;&lt;Author&gt;Gill&lt;/Author&gt;&lt;Year&gt;2014&lt;/Year&gt;&lt;RecNum&gt;37&lt;/RecNum&gt;&lt;DisplayText&gt;(Gill et al., 2014)&lt;/DisplayText&gt;&lt;record&gt;&lt;rec-number&gt;37&lt;/rec-number&gt;&lt;foreign-keys&gt;&lt;key app="EN" db-id="sa5we5t5yts0paeseaw5waa59zfzttrt0wwr" timestamp="0"&gt;37&lt;/key&gt;&lt;/foreign-keys&gt;&lt;ref-type name="Journal Article"&gt;17&lt;/ref-type&gt;&lt;contributors&gt;&lt;authors&gt;&lt;author&gt;Gill, Jeewanjit&lt;/author&gt;&lt;author&gt;Harrison, Brittany&lt;/author&gt;&lt;author&gt;Wood, Timothy J&lt;/author&gt;&lt;author&gt;Ramnanan, Christopher J&lt;/author&gt;&lt;author&gt;Jalali, Alireza&lt;/author&gt;&lt;/authors&gt;&lt;/contributors&gt;&lt;titles&gt;&lt;title&gt;Investigating the Use of Social Networking Tools Among Medical Students&lt;/title&gt;&lt;secondary-title&gt;Education in Medicine Journal&lt;/secondary-title&gt;&lt;/titles&gt;&lt;volume&gt;6&lt;/volume&gt;&lt;number&gt;4&lt;/number&gt;&lt;dates&gt;&lt;year&gt;2014&lt;/year&gt;&lt;/dates&gt;&lt;isbn&gt;2180-1932&lt;/isbn&gt;&lt;urls&gt;&lt;/urls&gt;&lt;/record&gt;&lt;/Cite&gt;&lt;/EndNote&gt;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(Gill et al., 2014)</w:t>
      </w:r>
      <w:r w:rsidRPr="00955F23">
        <w:rPr>
          <w:rFonts w:ascii="Arial" w:hAnsi="Arial" w:cs="Arial"/>
          <w:sz w:val="22"/>
          <w:szCs w:val="22"/>
        </w:rPr>
        <w:fldChar w:fldCharType="end"/>
      </w:r>
      <w:r w:rsidRPr="00955F23">
        <w:rPr>
          <w:rFonts w:ascii="Arial" w:eastAsia="Arial" w:hAnsi="Arial" w:cs="Arial"/>
          <w:sz w:val="22"/>
          <w:szCs w:val="22"/>
        </w:rPr>
        <w:t xml:space="preserve">. Furthermore, research suggests that students value the inclusion </w:t>
      </w:r>
      <w:r w:rsidR="4A17F5AC" w:rsidRPr="00955F23">
        <w:rPr>
          <w:rFonts w:ascii="Arial" w:eastAsia="Arial" w:hAnsi="Arial" w:cs="Arial"/>
          <w:sz w:val="22"/>
          <w:szCs w:val="22"/>
        </w:rPr>
        <w:t xml:space="preserve">of video clips </w:t>
      </w:r>
      <w:r w:rsidRPr="00955F23">
        <w:rPr>
          <w:rFonts w:ascii="Arial" w:eastAsia="Arial" w:hAnsi="Arial" w:cs="Arial"/>
          <w:sz w:val="22"/>
          <w:szCs w:val="22"/>
        </w:rPr>
        <w:t xml:space="preserve">in lectures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&lt;EndNote&gt;&lt;Cite&gt;&lt;Author&gt;Eick&lt;/Author&gt;&lt;Year&gt;2012&lt;/Year&gt;&lt;RecNum&gt;45&lt;/RecNum&gt;&lt;DisplayText&gt;(Eick &amp;amp; King Jr, 2012; Mitra, Lewin</w:instrText>
      </w:r>
      <w:r w:rsidRPr="00955F23">
        <w:rPr>
          <w:rFonts w:ascii="Cambria Math" w:hAnsi="Cambria Math" w:cs="Cambria Math"/>
          <w:sz w:val="22"/>
          <w:szCs w:val="22"/>
        </w:rPr>
        <w:instrText>‐</w:instrText>
      </w:r>
      <w:r w:rsidRPr="00955F23">
        <w:rPr>
          <w:rFonts w:ascii="Arial" w:hAnsi="Arial" w:cs="Arial"/>
          <w:sz w:val="22"/>
          <w:szCs w:val="22"/>
        </w:rPr>
        <w:instrText>Jones, Barrett, &amp;amp; Williamson, 2010)&lt;/DisplayText&gt;&lt;record&gt;&lt;rec-number&gt;45&lt;/rec-number&gt;&lt;foreign-keys&gt;&lt;key app="EN" db-id="sa5we5t5yts0paeseaw5waa59zfzttrt0wwr" timestamp="0"&gt;45&lt;/key&gt;&lt;/foreign-keys&gt;&lt;ref-type name="Journal Article"&gt;17&lt;/ref-type&gt;&lt;contributors&gt;&lt;authors&gt;&lt;author&gt;Eick, Charles Joseph&lt;/author&gt;&lt;author&gt;King Jr, David T&lt;/author&gt;&lt;/authors&gt;&lt;/contributors&gt;&lt;titles&gt;&lt;title&gt;Nonscience majors&amp;apos; perceptions on the use of YouTube video to support learning in an integrated science lecture&lt;/title&gt;&lt;secondary-title&gt;Journal of College Science Teaching&lt;/secondary-title&gt;&lt;/titles&gt;&lt;pages&gt;26&lt;/pages&gt;&lt;volume&gt;42&lt;/volume&gt;&lt;number&gt;1&lt;/number&gt;&lt;dates&gt;&lt;year&gt;2012&lt;/year&gt;&lt;/dates&gt;&lt;isbn&gt;0047-231X&lt;/isbn&gt;&lt;urls&gt;&lt;/urls&gt;&lt;/record&gt;&lt;/Cite&gt;&lt;Cite&gt;&lt;Author&gt;Mitra&lt;/Author&gt;&lt;Year&gt;2010&lt;/Year&gt;&lt;RecNum&gt;46&lt;/RecNum&gt;&lt;record&gt;&lt;rec-number&gt;46&lt;/rec-number&gt;&lt;foreign-keys&gt;&lt;key app="EN" db-id="sa5we5t5yts0paeseaw5waa59zfzttrt0wwr" timestamp="0"&gt;46&lt;/key&gt;&lt;/foreign-keys&gt;&lt;ref-type name="Journal Article"&gt;17&lt;/ref-type&gt;&lt;contributors&gt;&lt;authors&gt;&lt;author&gt;Mitra, Barbara&lt;/author&gt;&lt;author&gt;Lewin</w:instrText>
      </w:r>
      <w:r w:rsidRPr="00955F23">
        <w:rPr>
          <w:rFonts w:ascii="Cambria Math" w:hAnsi="Cambria Math" w:cs="Cambria Math"/>
          <w:sz w:val="22"/>
          <w:szCs w:val="22"/>
        </w:rPr>
        <w:instrText>‐</w:instrText>
      </w:r>
      <w:r w:rsidRPr="00955F23">
        <w:rPr>
          <w:rFonts w:ascii="Arial" w:hAnsi="Arial" w:cs="Arial"/>
          <w:sz w:val="22"/>
          <w:szCs w:val="22"/>
        </w:rPr>
        <w:instrText>Jones, Jenny&lt;/author&gt;&lt;author&gt;Barrett, Heather&lt;/author&gt;&lt;author&gt;Williamson, Stella&lt;/author&gt;&lt;/authors&gt;&lt;/contributors&gt;&lt;titles&gt;&lt;title&gt;The use of video to enable deep learning&lt;/title&gt;&lt;secondary-title&gt;Research in Post</w:instrText>
      </w:r>
      <w:r w:rsidRPr="00955F23">
        <w:rPr>
          <w:rFonts w:ascii="Cambria Math" w:hAnsi="Cambria Math" w:cs="Cambria Math"/>
          <w:sz w:val="22"/>
          <w:szCs w:val="22"/>
        </w:rPr>
        <w:instrText>‐</w:instrText>
      </w:r>
      <w:r w:rsidRPr="00955F23">
        <w:rPr>
          <w:rFonts w:ascii="Arial" w:hAnsi="Arial" w:cs="Arial"/>
          <w:sz w:val="22"/>
          <w:szCs w:val="22"/>
        </w:rPr>
        <w:instrText>Compulsory Education&lt;/secondary-title&gt;&lt;/titles&gt;&lt;pages&gt;405-414&lt;/pages&gt;&lt;volume&gt;15&lt;/volume&gt;&lt;number&gt;4&lt;/number&gt;&lt;dates&gt;&lt;year&gt;2010&lt;/year&gt;&lt;/dates&gt;&lt;isbn&gt;1359-6748&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(Eick &amp; King Jr, 2012; Mitra, Lewin</w:t>
      </w:r>
      <w:r w:rsidRPr="00955F23">
        <w:rPr>
          <w:rFonts w:ascii="Cambria Math" w:hAnsi="Cambria Math" w:cs="Cambria Math"/>
          <w:noProof/>
          <w:sz w:val="22"/>
          <w:szCs w:val="22"/>
        </w:rPr>
        <w:t>‐</w:t>
      </w:r>
      <w:r w:rsidRPr="00955F23">
        <w:rPr>
          <w:rFonts w:ascii="Arial" w:hAnsi="Arial" w:cs="Arial"/>
          <w:noProof/>
          <w:sz w:val="22"/>
          <w:szCs w:val="22"/>
        </w:rPr>
        <w:t>Jones, Barrett, &amp; Williamson, 2010)</w:t>
      </w:r>
      <w:r w:rsidRPr="00955F23">
        <w:rPr>
          <w:rFonts w:ascii="Arial" w:hAnsi="Arial" w:cs="Arial"/>
          <w:sz w:val="22"/>
          <w:szCs w:val="22"/>
        </w:rPr>
        <w:fldChar w:fldCharType="end"/>
      </w:r>
      <w:r w:rsidRPr="00955F23">
        <w:rPr>
          <w:rFonts w:ascii="Arial" w:eastAsia="Arial" w:hAnsi="Arial" w:cs="Arial"/>
          <w:sz w:val="22"/>
          <w:szCs w:val="22"/>
        </w:rPr>
        <w:t xml:space="preserve">. </w:t>
      </w:r>
      <w:r w:rsidR="4A17F5AC" w:rsidRPr="00955F23">
        <w:rPr>
          <w:rFonts w:ascii="Arial" w:eastAsia="Arial" w:hAnsi="Arial" w:cs="Arial"/>
          <w:sz w:val="22"/>
          <w:szCs w:val="22"/>
        </w:rPr>
        <w:t xml:space="preserve">Whilst YouTube does contain a range of resources, there are other services which may be of use, including </w:t>
      </w:r>
      <w:r w:rsidR="64906A02" w:rsidRPr="00955F23">
        <w:rPr>
          <w:rFonts w:ascii="Arial" w:eastAsia="Arial" w:hAnsi="Arial" w:cs="Arial"/>
          <w:sz w:val="22"/>
          <w:szCs w:val="22"/>
        </w:rPr>
        <w:t xml:space="preserve">an </w:t>
      </w:r>
      <w:r w:rsidR="4A17F5AC" w:rsidRPr="00955F23">
        <w:rPr>
          <w:rFonts w:ascii="Arial" w:eastAsia="Arial" w:hAnsi="Arial" w:cs="Arial"/>
          <w:sz w:val="22"/>
          <w:szCs w:val="22"/>
        </w:rPr>
        <w:t>on-demand television broadcast video service which show</w:t>
      </w:r>
      <w:r w:rsidR="799E1F52" w:rsidRPr="00955F23">
        <w:rPr>
          <w:rFonts w:ascii="Arial" w:eastAsia="Arial" w:hAnsi="Arial" w:cs="Arial"/>
          <w:sz w:val="22"/>
          <w:szCs w:val="22"/>
        </w:rPr>
        <w:t>s</w:t>
      </w:r>
      <w:r w:rsidR="4A17F5AC" w:rsidRPr="00955F23">
        <w:rPr>
          <w:rFonts w:ascii="Arial" w:eastAsia="Arial" w:hAnsi="Arial" w:cs="Arial"/>
          <w:sz w:val="22"/>
          <w:szCs w:val="22"/>
        </w:rPr>
        <w:t xml:space="preserve"> clips in lectures such as Box of Broadcast. Despite use of videos within lectures being quite </w:t>
      </w:r>
      <w:r w:rsidR="005E617B" w:rsidRPr="00955F23">
        <w:rPr>
          <w:rFonts w:ascii="Arial" w:eastAsia="Arial" w:hAnsi="Arial" w:cs="Arial"/>
          <w:sz w:val="22"/>
          <w:szCs w:val="22"/>
        </w:rPr>
        <w:t>commonplace</w:t>
      </w:r>
      <w:r w:rsidR="4A17F5AC" w:rsidRPr="00955F23">
        <w:rPr>
          <w:rFonts w:ascii="Arial" w:eastAsia="Arial" w:hAnsi="Arial" w:cs="Arial"/>
          <w:sz w:val="22"/>
          <w:szCs w:val="22"/>
        </w:rPr>
        <w:t>, there is little by way of formal evaluation of their impact. Whilst videos of this kind are clearly popular, video technology has advanced significantly and there is now the possibility of using immersive video, augmented or virtual reality in lectures</w:t>
      </w:r>
      <w:r w:rsidR="002F0CE1" w:rsidRPr="00955F23">
        <w:rPr>
          <w:rFonts w:ascii="Arial" w:eastAsia="Arial" w:hAnsi="Arial" w:cs="Arial"/>
          <w:sz w:val="22"/>
          <w:szCs w:val="22"/>
        </w:rPr>
        <w:t>, (</w:t>
      </w:r>
      <w:proofErr w:type="spellStart"/>
      <w:r w:rsidR="00655EA7" w:rsidRPr="00955F23">
        <w:rPr>
          <w:rFonts w:ascii="Arial" w:eastAsia="Arial" w:hAnsi="Arial" w:cs="Arial"/>
          <w:sz w:val="22"/>
          <w:szCs w:val="22"/>
        </w:rPr>
        <w:t>Stojšić</w:t>
      </w:r>
      <w:proofErr w:type="spellEnd"/>
      <w:r w:rsidR="00655EA7" w:rsidRPr="00955F23">
        <w:rPr>
          <w:rFonts w:ascii="Arial" w:eastAsia="Arial" w:hAnsi="Arial" w:cs="Arial"/>
          <w:sz w:val="22"/>
          <w:szCs w:val="22"/>
        </w:rPr>
        <w:t xml:space="preserve"> et al 2018, Detyna et al 2019</w:t>
      </w:r>
      <w:r w:rsidR="002F0CE1" w:rsidRPr="00955F23">
        <w:rPr>
          <w:rFonts w:ascii="Arial" w:eastAsia="Arial" w:hAnsi="Arial" w:cs="Arial"/>
          <w:sz w:val="22"/>
          <w:szCs w:val="22"/>
        </w:rPr>
        <w:t>).</w:t>
      </w:r>
    </w:p>
    <w:p w14:paraId="6A52BC48" w14:textId="51ED5052" w:rsidR="00E155CD" w:rsidRPr="00955F23" w:rsidRDefault="00D057D6" w:rsidP="0FB23B33">
      <w:pPr>
        <w:jc w:val="both"/>
        <w:rPr>
          <w:rFonts w:ascii="Arial" w:eastAsia="Arial" w:hAnsi="Arial" w:cs="Arial"/>
          <w:sz w:val="22"/>
          <w:szCs w:val="22"/>
        </w:rPr>
      </w:pPr>
      <w:r w:rsidRPr="00955F23">
        <w:rPr>
          <w:rFonts w:ascii="Arial" w:eastAsia="Arial" w:hAnsi="Arial" w:cs="Arial"/>
          <w:sz w:val="22"/>
          <w:szCs w:val="22"/>
        </w:rPr>
        <w:t xml:space="preserve">From the brief review of the literature around educational technologies in lectures, </w:t>
      </w:r>
      <w:r w:rsidR="00184CAE" w:rsidRPr="00955F23">
        <w:rPr>
          <w:rFonts w:ascii="Arial" w:eastAsia="Arial" w:hAnsi="Arial" w:cs="Arial"/>
          <w:sz w:val="22"/>
          <w:szCs w:val="22"/>
        </w:rPr>
        <w:t xml:space="preserve">it is apparent that they offer great potential to optimise interactivity in lectures. However, with </w:t>
      </w:r>
      <w:r w:rsidR="4A17F5AC" w:rsidRPr="00955F23">
        <w:rPr>
          <w:rFonts w:ascii="Arial" w:eastAsia="Arial" w:hAnsi="Arial" w:cs="Arial"/>
          <w:sz w:val="22"/>
          <w:szCs w:val="22"/>
        </w:rPr>
        <w:t>the cost of implementation of these technologies and the associated training required to use them</w:t>
      </w:r>
      <w:r w:rsidR="00184CAE" w:rsidRPr="00955F23">
        <w:rPr>
          <w:rFonts w:ascii="Arial" w:eastAsia="Arial" w:hAnsi="Arial" w:cs="Arial"/>
          <w:sz w:val="22"/>
          <w:szCs w:val="22"/>
        </w:rPr>
        <w:t xml:space="preserve"> potentially high</w:t>
      </w:r>
      <w:r w:rsidR="4A17F5AC" w:rsidRPr="00955F23">
        <w:rPr>
          <w:rFonts w:ascii="Arial" w:eastAsia="Arial" w:hAnsi="Arial" w:cs="Arial"/>
          <w:sz w:val="22"/>
          <w:szCs w:val="22"/>
        </w:rPr>
        <w:t xml:space="preserve">, it is important to establish whether key stakeholders in the lecture </w:t>
      </w:r>
      <w:r w:rsidR="7D60C5C2" w:rsidRPr="00955F23">
        <w:rPr>
          <w:rFonts w:ascii="Arial" w:eastAsia="Arial" w:hAnsi="Arial" w:cs="Arial"/>
          <w:sz w:val="22"/>
          <w:szCs w:val="22"/>
        </w:rPr>
        <w:t xml:space="preserve">consider </w:t>
      </w:r>
      <w:r w:rsidR="4A17F5AC" w:rsidRPr="00955F23">
        <w:rPr>
          <w:rFonts w:ascii="Arial" w:eastAsia="Arial" w:hAnsi="Arial" w:cs="Arial"/>
          <w:sz w:val="22"/>
          <w:szCs w:val="22"/>
        </w:rPr>
        <w:t xml:space="preserve">them to be of any value before rolling out their use more widely. The aims of this study were to </w:t>
      </w:r>
      <w:proofErr w:type="spellStart"/>
      <w:r w:rsidR="4A17F5AC" w:rsidRPr="00955F23">
        <w:rPr>
          <w:rFonts w:ascii="Arial" w:eastAsia="Arial" w:hAnsi="Arial" w:cs="Arial"/>
          <w:sz w:val="22"/>
          <w:szCs w:val="22"/>
        </w:rPr>
        <w:t>i</w:t>
      </w:r>
      <w:proofErr w:type="spellEnd"/>
      <w:r w:rsidR="4A17F5AC" w:rsidRPr="00955F23">
        <w:rPr>
          <w:rFonts w:ascii="Arial" w:eastAsia="Arial" w:hAnsi="Arial" w:cs="Arial"/>
          <w:sz w:val="22"/>
          <w:szCs w:val="22"/>
        </w:rPr>
        <w:t>) investigate the feasibility of small</w:t>
      </w:r>
      <w:r w:rsidR="00FB7E5C" w:rsidRPr="00955F23">
        <w:rPr>
          <w:rFonts w:ascii="Arial" w:eastAsia="Arial" w:hAnsi="Arial" w:cs="Arial"/>
          <w:sz w:val="22"/>
          <w:szCs w:val="22"/>
        </w:rPr>
        <w:t>-scale</w:t>
      </w:r>
      <w:r w:rsidR="4A17F5AC" w:rsidRPr="00955F23">
        <w:rPr>
          <w:rFonts w:ascii="Arial" w:eastAsia="Arial" w:hAnsi="Arial" w:cs="Arial"/>
          <w:sz w:val="22"/>
          <w:szCs w:val="22"/>
        </w:rPr>
        <w:t xml:space="preserve"> demonstrations sessions to evaluate the use of specific technologies for lectures and ii)</w:t>
      </w:r>
      <w:r w:rsidR="00184CAE" w:rsidRPr="00955F23">
        <w:rPr>
          <w:rFonts w:ascii="Arial" w:eastAsia="Arial" w:hAnsi="Arial" w:cs="Arial"/>
          <w:sz w:val="22"/>
          <w:szCs w:val="22"/>
        </w:rPr>
        <w:t xml:space="preserve"> better</w:t>
      </w:r>
      <w:r w:rsidR="4A17F5AC" w:rsidRPr="00955F23">
        <w:rPr>
          <w:rFonts w:ascii="Arial" w:eastAsia="Arial" w:hAnsi="Arial" w:cs="Arial"/>
          <w:sz w:val="22"/>
          <w:szCs w:val="22"/>
        </w:rPr>
        <w:t xml:space="preserve"> understand the potential uses of different technologies for lectures. For the latter we were specifically interest</w:t>
      </w:r>
      <w:r w:rsidR="4A87C562" w:rsidRPr="00955F23">
        <w:rPr>
          <w:rFonts w:ascii="Arial" w:eastAsia="Arial" w:hAnsi="Arial" w:cs="Arial"/>
          <w:sz w:val="22"/>
          <w:szCs w:val="22"/>
        </w:rPr>
        <w:t>ed</w:t>
      </w:r>
      <w:r w:rsidR="4A17F5AC" w:rsidRPr="00955F23">
        <w:rPr>
          <w:rFonts w:ascii="Arial" w:eastAsia="Arial" w:hAnsi="Arial" w:cs="Arial"/>
          <w:sz w:val="22"/>
          <w:szCs w:val="22"/>
        </w:rPr>
        <w:t xml:space="preserve"> in i</w:t>
      </w:r>
      <w:r w:rsidR="00143529" w:rsidRPr="00955F23">
        <w:rPr>
          <w:rFonts w:ascii="Arial" w:eastAsia="Arial" w:hAnsi="Arial" w:cs="Arial"/>
          <w:sz w:val="22"/>
          <w:szCs w:val="22"/>
        </w:rPr>
        <w:t>ii</w:t>
      </w:r>
      <w:r w:rsidR="4A17F5AC" w:rsidRPr="00955F23">
        <w:rPr>
          <w:rFonts w:ascii="Arial" w:eastAsia="Arial" w:hAnsi="Arial" w:cs="Arial"/>
          <w:sz w:val="22"/>
          <w:szCs w:val="22"/>
        </w:rPr>
        <w:t xml:space="preserve">) </w:t>
      </w:r>
      <w:r w:rsidR="005739BB" w:rsidRPr="00955F23">
        <w:rPr>
          <w:rFonts w:ascii="Arial" w:eastAsia="Arial" w:hAnsi="Arial" w:cs="Arial"/>
          <w:sz w:val="22"/>
          <w:szCs w:val="22"/>
        </w:rPr>
        <w:t>how they could s</w:t>
      </w:r>
      <w:r w:rsidR="00184CAE" w:rsidRPr="00955F23">
        <w:rPr>
          <w:rFonts w:ascii="Arial" w:eastAsia="Arial" w:hAnsi="Arial" w:cs="Arial"/>
          <w:sz w:val="22"/>
          <w:szCs w:val="22"/>
        </w:rPr>
        <w:t>upport</w:t>
      </w:r>
      <w:r w:rsidR="005739BB" w:rsidRPr="00955F23">
        <w:rPr>
          <w:rFonts w:ascii="Arial" w:eastAsia="Arial" w:hAnsi="Arial" w:cs="Arial"/>
          <w:sz w:val="22"/>
          <w:szCs w:val="22"/>
        </w:rPr>
        <w:t xml:space="preserve"> teaching and learning</w:t>
      </w:r>
      <w:r w:rsidR="4A17F5AC" w:rsidRPr="00955F23">
        <w:rPr>
          <w:rFonts w:ascii="Arial" w:eastAsia="Arial" w:hAnsi="Arial" w:cs="Arial"/>
          <w:sz w:val="22"/>
          <w:szCs w:val="22"/>
        </w:rPr>
        <w:t xml:space="preserve"> and i</w:t>
      </w:r>
      <w:r w:rsidR="005739BB" w:rsidRPr="00955F23">
        <w:rPr>
          <w:rFonts w:ascii="Arial" w:eastAsia="Arial" w:hAnsi="Arial" w:cs="Arial"/>
          <w:sz w:val="22"/>
          <w:szCs w:val="22"/>
        </w:rPr>
        <w:t>v</w:t>
      </w:r>
      <w:r w:rsidR="4A17F5AC" w:rsidRPr="00955F23">
        <w:rPr>
          <w:rFonts w:ascii="Arial" w:eastAsia="Arial" w:hAnsi="Arial" w:cs="Arial"/>
          <w:sz w:val="22"/>
          <w:szCs w:val="22"/>
        </w:rPr>
        <w:t xml:space="preserve">) </w:t>
      </w:r>
      <w:r w:rsidR="005739BB" w:rsidRPr="00955F23">
        <w:rPr>
          <w:rFonts w:ascii="Arial" w:eastAsia="Arial" w:hAnsi="Arial" w:cs="Arial"/>
          <w:sz w:val="22"/>
          <w:szCs w:val="22"/>
        </w:rPr>
        <w:t>any</w:t>
      </w:r>
      <w:r w:rsidR="00184CAE" w:rsidRPr="00955F23">
        <w:rPr>
          <w:rFonts w:ascii="Arial" w:eastAsia="Arial" w:hAnsi="Arial" w:cs="Arial"/>
          <w:sz w:val="22"/>
          <w:szCs w:val="22"/>
        </w:rPr>
        <w:t xml:space="preserve"> perceived</w:t>
      </w:r>
      <w:r w:rsidR="4A17F5AC" w:rsidRPr="00955F23">
        <w:rPr>
          <w:rFonts w:ascii="Arial" w:eastAsia="Arial" w:hAnsi="Arial" w:cs="Arial"/>
          <w:sz w:val="22"/>
          <w:szCs w:val="22"/>
        </w:rPr>
        <w:t xml:space="preserve"> pros and cons of each technology</w:t>
      </w:r>
      <w:r w:rsidR="00184CAE" w:rsidRPr="00955F23">
        <w:rPr>
          <w:rFonts w:ascii="Arial" w:eastAsia="Arial" w:hAnsi="Arial" w:cs="Arial"/>
          <w:sz w:val="22"/>
          <w:szCs w:val="22"/>
        </w:rPr>
        <w:t>.</w:t>
      </w:r>
    </w:p>
    <w:bookmarkEnd w:id="0"/>
    <w:p w14:paraId="4C858FBA" w14:textId="77777777" w:rsidR="00E155CD" w:rsidRPr="00955F23" w:rsidRDefault="4A17F5AC" w:rsidP="005D737E">
      <w:pPr>
        <w:pStyle w:val="Heading1"/>
        <w:rPr>
          <w:rFonts w:ascii="Arial" w:eastAsia="Arial" w:hAnsi="Arial"/>
          <w:sz w:val="22"/>
          <w:szCs w:val="22"/>
        </w:rPr>
      </w:pPr>
      <w:r w:rsidRPr="00955F23">
        <w:rPr>
          <w:rFonts w:ascii="Arial" w:eastAsia="Arial" w:hAnsi="Arial"/>
          <w:sz w:val="22"/>
          <w:szCs w:val="22"/>
        </w:rPr>
        <w:lastRenderedPageBreak/>
        <w:t>Materials and Methods</w:t>
      </w:r>
      <w:commentRangeStart w:id="1"/>
      <w:commentRangeEnd w:id="1"/>
    </w:p>
    <w:p w14:paraId="3AE7A43F" w14:textId="77777777" w:rsidR="00E155CD" w:rsidRPr="00955F23" w:rsidRDefault="4A17F5AC" w:rsidP="005D737E">
      <w:pPr>
        <w:pStyle w:val="Heading2"/>
        <w:rPr>
          <w:rFonts w:ascii="Arial" w:eastAsia="Arial" w:hAnsi="Arial"/>
          <w:sz w:val="22"/>
          <w:szCs w:val="22"/>
        </w:rPr>
      </w:pPr>
      <w:r w:rsidRPr="00955F23">
        <w:rPr>
          <w:rFonts w:ascii="Arial" w:eastAsia="Arial" w:hAnsi="Arial"/>
          <w:sz w:val="22"/>
          <w:szCs w:val="22"/>
        </w:rPr>
        <w:t>Ethical approval</w:t>
      </w:r>
    </w:p>
    <w:p w14:paraId="6394CEEA" w14:textId="0938DA2C" w:rsidR="00E155CD" w:rsidRPr="00955F23" w:rsidRDefault="4A17F5AC">
      <w:pPr>
        <w:pStyle w:val="Newparagraph"/>
        <w:ind w:firstLine="0"/>
        <w:jc w:val="both"/>
        <w:rPr>
          <w:rFonts w:ascii="Arial" w:eastAsia="Arial" w:hAnsi="Arial" w:cs="Arial"/>
          <w:sz w:val="22"/>
          <w:szCs w:val="22"/>
        </w:rPr>
      </w:pPr>
      <w:r w:rsidRPr="00955F23">
        <w:rPr>
          <w:rFonts w:ascii="Arial" w:eastAsia="Arial" w:hAnsi="Arial" w:cs="Arial"/>
          <w:sz w:val="22"/>
          <w:szCs w:val="22"/>
        </w:rPr>
        <w:t xml:space="preserve">Ethical approval was obtained from the Institutional Ethics Committee (MR/16/17-744). All participants were then </w:t>
      </w:r>
      <w:r w:rsidR="00184CAE" w:rsidRPr="00955F23">
        <w:rPr>
          <w:rFonts w:ascii="Arial" w:eastAsia="Arial" w:hAnsi="Arial" w:cs="Arial"/>
          <w:sz w:val="22"/>
          <w:szCs w:val="22"/>
        </w:rPr>
        <w:t>give</w:t>
      </w:r>
      <w:r w:rsidR="00711F0E" w:rsidRPr="00955F23">
        <w:rPr>
          <w:rFonts w:ascii="Arial" w:eastAsia="Arial" w:hAnsi="Arial" w:cs="Arial"/>
          <w:sz w:val="22"/>
          <w:szCs w:val="22"/>
        </w:rPr>
        <w:t>n</w:t>
      </w:r>
      <w:r w:rsidR="00184CAE" w:rsidRPr="00955F23">
        <w:rPr>
          <w:rFonts w:ascii="Arial" w:eastAsia="Arial" w:hAnsi="Arial" w:cs="Arial"/>
          <w:sz w:val="22"/>
          <w:szCs w:val="22"/>
        </w:rPr>
        <w:t xml:space="preserve"> printed </w:t>
      </w:r>
      <w:r w:rsidRPr="00955F23">
        <w:rPr>
          <w:rFonts w:ascii="Arial" w:eastAsia="Arial" w:hAnsi="Arial" w:cs="Arial"/>
          <w:sz w:val="22"/>
          <w:szCs w:val="22"/>
        </w:rPr>
        <w:t>study information and provided written consent to participate.</w:t>
      </w:r>
    </w:p>
    <w:p w14:paraId="362D0B58" w14:textId="77777777" w:rsidR="00FE74C6" w:rsidRPr="00955F23" w:rsidRDefault="00FE74C6" w:rsidP="005D737E">
      <w:pPr>
        <w:pStyle w:val="Heading6"/>
        <w:rPr>
          <w:rFonts w:eastAsia="Arial"/>
          <w:sz w:val="22"/>
          <w:szCs w:val="22"/>
        </w:rPr>
      </w:pPr>
      <w:r w:rsidRPr="00955F23">
        <w:rPr>
          <w:rFonts w:eastAsia="Arial"/>
          <w:sz w:val="22"/>
          <w:szCs w:val="22"/>
        </w:rPr>
        <w:t>Participants</w:t>
      </w:r>
    </w:p>
    <w:p w14:paraId="0ACEAF70" w14:textId="66E8B2D0" w:rsidR="00FE74C6" w:rsidRPr="00955F23" w:rsidRDefault="00FE74C6" w:rsidP="0FB23B33">
      <w:pPr>
        <w:pStyle w:val="Newparagraph"/>
        <w:ind w:firstLine="0"/>
        <w:jc w:val="both"/>
        <w:rPr>
          <w:rFonts w:ascii="Arial" w:eastAsia="Arial" w:hAnsi="Arial" w:cs="Arial"/>
          <w:sz w:val="22"/>
          <w:szCs w:val="22"/>
        </w:rPr>
      </w:pPr>
      <w:r w:rsidRPr="00955F23">
        <w:rPr>
          <w:rFonts w:ascii="Arial" w:eastAsia="Arial" w:hAnsi="Arial" w:cs="Arial"/>
          <w:sz w:val="22"/>
          <w:szCs w:val="22"/>
        </w:rPr>
        <w:t>Participants (N=33) were recruited</w:t>
      </w:r>
      <w:r w:rsidR="00C328FE" w:rsidRPr="00955F23">
        <w:rPr>
          <w:rFonts w:ascii="Arial" w:eastAsia="Arial" w:hAnsi="Arial" w:cs="Arial"/>
          <w:sz w:val="22"/>
          <w:szCs w:val="22"/>
        </w:rPr>
        <w:t xml:space="preserve">, of which 70% were staff, </w:t>
      </w:r>
      <w:r w:rsidRPr="00955F23">
        <w:rPr>
          <w:rFonts w:ascii="Arial" w:eastAsia="Arial" w:hAnsi="Arial" w:cs="Arial"/>
          <w:sz w:val="22"/>
          <w:szCs w:val="22"/>
        </w:rPr>
        <w:t>using advertisements on posters and via the institutional VLE, where they could voluntarily sign up to attend a session, with staff and student sessions held separately. Here we report data only on technologies reviewed by both staff and students to allow comparison between them</w:t>
      </w:r>
      <w:r w:rsidR="00171253" w:rsidRPr="00955F23">
        <w:rPr>
          <w:rFonts w:ascii="Arial" w:eastAsia="Arial" w:hAnsi="Arial" w:cs="Arial"/>
          <w:sz w:val="22"/>
          <w:szCs w:val="22"/>
        </w:rPr>
        <w:t>.</w:t>
      </w:r>
      <w:r w:rsidR="008251EB" w:rsidRPr="00955F23">
        <w:rPr>
          <w:rFonts w:ascii="Arial" w:eastAsia="Arial" w:hAnsi="Arial" w:cs="Arial"/>
          <w:sz w:val="22"/>
          <w:szCs w:val="22"/>
        </w:rPr>
        <w:t xml:space="preserve"> </w:t>
      </w:r>
      <w:r w:rsidR="00576BAA" w:rsidRPr="00955F23">
        <w:rPr>
          <w:rFonts w:ascii="Arial" w:eastAsia="Arial" w:hAnsi="Arial" w:cs="Arial"/>
          <w:sz w:val="22"/>
          <w:szCs w:val="22"/>
        </w:rPr>
        <w:t>We were</w:t>
      </w:r>
      <w:r w:rsidR="00481721" w:rsidRPr="00955F23">
        <w:rPr>
          <w:rFonts w:ascii="Arial" w:eastAsia="Arial" w:hAnsi="Arial" w:cs="Arial"/>
          <w:sz w:val="22"/>
          <w:szCs w:val="22"/>
        </w:rPr>
        <w:t xml:space="preserve"> </w:t>
      </w:r>
      <w:r w:rsidR="00576BAA" w:rsidRPr="00955F23">
        <w:rPr>
          <w:rFonts w:ascii="Arial" w:eastAsia="Arial" w:hAnsi="Arial" w:cs="Arial"/>
          <w:sz w:val="22"/>
          <w:szCs w:val="22"/>
        </w:rPr>
        <w:t>aware that the larger the group size we had</w:t>
      </w:r>
      <w:r w:rsidR="00481721" w:rsidRPr="00955F23">
        <w:rPr>
          <w:rFonts w:ascii="Arial" w:eastAsia="Arial" w:hAnsi="Arial" w:cs="Arial"/>
          <w:sz w:val="22"/>
          <w:szCs w:val="22"/>
        </w:rPr>
        <w:t>,</w:t>
      </w:r>
      <w:r w:rsidR="00576BAA" w:rsidRPr="00955F23">
        <w:rPr>
          <w:rFonts w:ascii="Arial" w:eastAsia="Arial" w:hAnsi="Arial" w:cs="Arial"/>
          <w:sz w:val="22"/>
          <w:szCs w:val="22"/>
        </w:rPr>
        <w:t xml:space="preserve"> the less each individual participant would be involved in discussion and so aimed for </w:t>
      </w:r>
      <w:r w:rsidR="00481721" w:rsidRPr="00955F23">
        <w:rPr>
          <w:rFonts w:ascii="Arial" w:eastAsia="Arial" w:hAnsi="Arial" w:cs="Arial"/>
          <w:sz w:val="22"/>
          <w:szCs w:val="22"/>
        </w:rPr>
        <w:t xml:space="preserve">smaller groups </w:t>
      </w:r>
      <w:r w:rsidR="00B4304E" w:rsidRPr="00955F23">
        <w:rPr>
          <w:rFonts w:ascii="Arial" w:eastAsia="Arial" w:hAnsi="Arial" w:cs="Arial"/>
          <w:sz w:val="22"/>
          <w:szCs w:val="22"/>
        </w:rPr>
        <w:t>of 3-</w:t>
      </w:r>
      <w:r w:rsidR="00955F23" w:rsidRPr="00955F23">
        <w:rPr>
          <w:rFonts w:ascii="Arial" w:eastAsia="Arial" w:hAnsi="Arial" w:cs="Arial"/>
          <w:sz w:val="22"/>
          <w:szCs w:val="22"/>
        </w:rPr>
        <w:t>6</w:t>
      </w:r>
      <w:r w:rsidR="00B4304E" w:rsidRPr="00955F23">
        <w:rPr>
          <w:rFonts w:ascii="Arial" w:eastAsia="Arial" w:hAnsi="Arial" w:cs="Arial"/>
          <w:sz w:val="22"/>
          <w:szCs w:val="22"/>
        </w:rPr>
        <w:t xml:space="preserve"> </w:t>
      </w:r>
      <w:r w:rsidR="00481721" w:rsidRPr="00955F23">
        <w:rPr>
          <w:rFonts w:ascii="Arial" w:eastAsia="Arial" w:hAnsi="Arial" w:cs="Arial"/>
          <w:sz w:val="22"/>
          <w:szCs w:val="22"/>
        </w:rPr>
        <w:t>to allow richer feedback</w:t>
      </w:r>
      <w:r w:rsidR="00B4304E" w:rsidRPr="00955F23">
        <w:rPr>
          <w:rFonts w:ascii="Arial" w:eastAsia="Arial" w:hAnsi="Arial" w:cs="Arial"/>
          <w:sz w:val="22"/>
          <w:szCs w:val="22"/>
        </w:rPr>
        <w:t xml:space="preserve"> with staff and student sessions held separately.</w:t>
      </w:r>
    </w:p>
    <w:p w14:paraId="5FCCD6DE" w14:textId="578743C4" w:rsidR="00FE74C6" w:rsidRPr="00955F23" w:rsidRDefault="00FE74C6" w:rsidP="0FB23B33">
      <w:pPr>
        <w:pStyle w:val="Heading2"/>
        <w:rPr>
          <w:rFonts w:ascii="Arial" w:eastAsia="Arial" w:hAnsi="Arial"/>
          <w:sz w:val="22"/>
          <w:szCs w:val="22"/>
        </w:rPr>
      </w:pPr>
      <w:r w:rsidRPr="00955F23">
        <w:rPr>
          <w:rFonts w:ascii="Arial" w:eastAsia="Arial" w:hAnsi="Arial"/>
          <w:sz w:val="22"/>
          <w:szCs w:val="22"/>
        </w:rPr>
        <w:t>Research design</w:t>
      </w:r>
      <w:r w:rsidR="002F1761" w:rsidRPr="00955F23">
        <w:rPr>
          <w:rFonts w:ascii="Arial" w:eastAsia="Arial" w:hAnsi="Arial"/>
          <w:sz w:val="22"/>
          <w:szCs w:val="22"/>
        </w:rPr>
        <w:t xml:space="preserve"> &amp; procedure</w:t>
      </w:r>
    </w:p>
    <w:p w14:paraId="70C74654" w14:textId="68CB3B2E" w:rsidR="00FE74C6" w:rsidRPr="00955F23" w:rsidRDefault="6577832A" w:rsidP="0FB23B33">
      <w:pPr>
        <w:pStyle w:val="NoSpacing"/>
        <w:spacing w:line="480" w:lineRule="auto"/>
        <w:jc w:val="both"/>
        <w:rPr>
          <w:rFonts w:ascii="Arial" w:eastAsia="Arial" w:hAnsi="Arial" w:cs="Arial"/>
          <w:sz w:val="22"/>
          <w:szCs w:val="22"/>
        </w:rPr>
      </w:pPr>
      <w:r w:rsidRPr="00955F23">
        <w:rPr>
          <w:rFonts w:ascii="Arial" w:eastAsia="Arial" w:hAnsi="Arial" w:cs="Arial"/>
          <w:sz w:val="22"/>
          <w:szCs w:val="22"/>
        </w:rPr>
        <w:t>It was</w:t>
      </w:r>
      <w:r w:rsidR="00FE74C6" w:rsidRPr="00955F23">
        <w:rPr>
          <w:rFonts w:ascii="Arial" w:eastAsia="Arial" w:hAnsi="Arial" w:cs="Arial"/>
          <w:sz w:val="22"/>
          <w:szCs w:val="22"/>
        </w:rPr>
        <w:t xml:space="preserve"> anticipated that the majority of those participating </w:t>
      </w:r>
      <w:r w:rsidR="74ED2FEF" w:rsidRPr="00955F23">
        <w:rPr>
          <w:rFonts w:ascii="Arial" w:eastAsia="Arial" w:hAnsi="Arial" w:cs="Arial"/>
          <w:sz w:val="22"/>
          <w:szCs w:val="22"/>
        </w:rPr>
        <w:t>m</w:t>
      </w:r>
      <w:r w:rsidR="08D96B7F" w:rsidRPr="00955F23">
        <w:rPr>
          <w:rFonts w:ascii="Arial" w:eastAsia="Arial" w:hAnsi="Arial" w:cs="Arial"/>
          <w:sz w:val="22"/>
          <w:szCs w:val="22"/>
        </w:rPr>
        <w:t xml:space="preserve">ight </w:t>
      </w:r>
      <w:r w:rsidR="00FE74C6" w:rsidRPr="00955F23">
        <w:rPr>
          <w:rFonts w:ascii="Arial" w:eastAsia="Arial" w:hAnsi="Arial" w:cs="Arial"/>
          <w:sz w:val="22"/>
          <w:szCs w:val="22"/>
        </w:rPr>
        <w:t xml:space="preserve">not be familiar with the technologies being examined and, therefore, </w:t>
      </w:r>
      <w:r w:rsidR="59ABF0BE" w:rsidRPr="00955F23">
        <w:rPr>
          <w:rFonts w:ascii="Arial" w:eastAsia="Arial" w:hAnsi="Arial" w:cs="Arial"/>
          <w:sz w:val="22"/>
          <w:szCs w:val="22"/>
        </w:rPr>
        <w:t xml:space="preserve">a </w:t>
      </w:r>
      <w:r w:rsidR="00FE74C6" w:rsidRPr="00955F23">
        <w:rPr>
          <w:rFonts w:ascii="Arial" w:eastAsia="Arial" w:hAnsi="Arial" w:cs="Arial"/>
          <w:sz w:val="22"/>
          <w:szCs w:val="22"/>
        </w:rPr>
        <w:t>session</w:t>
      </w:r>
      <w:r w:rsidR="1333CA3F" w:rsidRPr="00955F23">
        <w:rPr>
          <w:rFonts w:ascii="Arial" w:eastAsia="Arial" w:hAnsi="Arial" w:cs="Arial"/>
          <w:sz w:val="22"/>
          <w:szCs w:val="22"/>
        </w:rPr>
        <w:t xml:space="preserve"> was de</w:t>
      </w:r>
      <w:r w:rsidR="57845F86" w:rsidRPr="00955F23">
        <w:rPr>
          <w:rFonts w:ascii="Arial" w:eastAsia="Arial" w:hAnsi="Arial" w:cs="Arial"/>
          <w:sz w:val="22"/>
          <w:szCs w:val="22"/>
        </w:rPr>
        <w:t>signed</w:t>
      </w:r>
      <w:r w:rsidR="00FE74C6" w:rsidRPr="00955F23">
        <w:rPr>
          <w:rFonts w:ascii="Arial" w:eastAsia="Arial" w:hAnsi="Arial" w:cs="Arial"/>
          <w:sz w:val="22"/>
          <w:szCs w:val="22"/>
        </w:rPr>
        <w:t xml:space="preserve"> in which they were given time to interact with and experience t</w:t>
      </w:r>
      <w:r w:rsidR="00896519" w:rsidRPr="00955F23">
        <w:rPr>
          <w:rFonts w:ascii="Arial" w:eastAsia="Arial" w:hAnsi="Arial" w:cs="Arial"/>
          <w:sz w:val="22"/>
          <w:szCs w:val="22"/>
        </w:rPr>
        <w:t>hings in context. This context was an introductory lecture o</w:t>
      </w:r>
      <w:r w:rsidR="7E19F778" w:rsidRPr="00955F23">
        <w:rPr>
          <w:rFonts w:ascii="Arial" w:eastAsia="Arial" w:hAnsi="Arial" w:cs="Arial"/>
          <w:sz w:val="22"/>
          <w:szCs w:val="22"/>
        </w:rPr>
        <w:t>n</w:t>
      </w:r>
      <w:r w:rsidR="00896519" w:rsidRPr="00955F23">
        <w:rPr>
          <w:rFonts w:ascii="Arial" w:eastAsia="Arial" w:hAnsi="Arial" w:cs="Arial"/>
          <w:sz w:val="22"/>
          <w:szCs w:val="22"/>
        </w:rPr>
        <w:t xml:space="preserve"> the science of the stars, where</w:t>
      </w:r>
      <w:r w:rsidR="06262E90" w:rsidRPr="00955F23">
        <w:rPr>
          <w:rFonts w:ascii="Arial" w:eastAsia="Arial" w:hAnsi="Arial" w:cs="Arial"/>
          <w:sz w:val="22"/>
          <w:szCs w:val="22"/>
        </w:rPr>
        <w:t xml:space="preserve"> </w:t>
      </w:r>
      <w:r w:rsidR="0016562F" w:rsidRPr="00955F23">
        <w:rPr>
          <w:rFonts w:ascii="Arial" w:eastAsia="Arial" w:hAnsi="Arial" w:cs="Arial"/>
          <w:sz w:val="22"/>
          <w:szCs w:val="22"/>
        </w:rPr>
        <w:t xml:space="preserve">learning about the </w:t>
      </w:r>
      <w:r w:rsidR="74F04292" w:rsidRPr="00955F23">
        <w:rPr>
          <w:rFonts w:ascii="Arial" w:eastAsia="Arial" w:hAnsi="Arial" w:cs="Arial"/>
          <w:sz w:val="22"/>
          <w:szCs w:val="22"/>
        </w:rPr>
        <w:t xml:space="preserve">physics and chemistry of </w:t>
      </w:r>
      <w:r w:rsidR="0016562F" w:rsidRPr="00955F23">
        <w:rPr>
          <w:rFonts w:ascii="Arial" w:eastAsia="Arial" w:hAnsi="Arial" w:cs="Arial"/>
          <w:sz w:val="22"/>
          <w:szCs w:val="22"/>
        </w:rPr>
        <w:t>stars</w:t>
      </w:r>
      <w:r w:rsidR="307FC1E8" w:rsidRPr="00955F23">
        <w:rPr>
          <w:rFonts w:ascii="Arial" w:eastAsia="Arial" w:hAnsi="Arial" w:cs="Arial"/>
          <w:sz w:val="22"/>
          <w:szCs w:val="22"/>
        </w:rPr>
        <w:t xml:space="preserve"> and their elements</w:t>
      </w:r>
      <w:r w:rsidR="0016562F" w:rsidRPr="00955F23">
        <w:rPr>
          <w:rFonts w:ascii="Arial" w:eastAsia="Arial" w:hAnsi="Arial" w:cs="Arial"/>
          <w:sz w:val="22"/>
          <w:szCs w:val="22"/>
        </w:rPr>
        <w:t xml:space="preserve"> could add a</w:t>
      </w:r>
      <w:r w:rsidR="00443901" w:rsidRPr="00955F23">
        <w:rPr>
          <w:rFonts w:ascii="Arial" w:eastAsia="Arial" w:hAnsi="Arial" w:cs="Arial"/>
          <w:sz w:val="22"/>
          <w:szCs w:val="22"/>
        </w:rPr>
        <w:t xml:space="preserve">n </w:t>
      </w:r>
      <w:r w:rsidR="00851FE4" w:rsidRPr="00955F23">
        <w:rPr>
          <w:rFonts w:ascii="Arial" w:eastAsia="Arial" w:hAnsi="Arial" w:cs="Arial"/>
          <w:sz w:val="22"/>
          <w:szCs w:val="22"/>
        </w:rPr>
        <w:t xml:space="preserve">educational </w:t>
      </w:r>
      <w:r w:rsidR="39F7FB46" w:rsidRPr="00955F23">
        <w:rPr>
          <w:rFonts w:ascii="Arial" w:eastAsia="Arial" w:hAnsi="Arial" w:cs="Arial"/>
          <w:sz w:val="22"/>
          <w:szCs w:val="22"/>
        </w:rPr>
        <w:t xml:space="preserve">background </w:t>
      </w:r>
      <w:r w:rsidR="00851FE4" w:rsidRPr="00955F23">
        <w:rPr>
          <w:rFonts w:ascii="Arial" w:eastAsia="Arial" w:hAnsi="Arial" w:cs="Arial"/>
          <w:sz w:val="22"/>
          <w:szCs w:val="22"/>
        </w:rPr>
        <w:t>to the session</w:t>
      </w:r>
      <w:r w:rsidR="00FE74C6" w:rsidRPr="00955F23">
        <w:rPr>
          <w:rFonts w:ascii="Arial" w:eastAsia="Arial" w:hAnsi="Arial" w:cs="Arial"/>
          <w:sz w:val="22"/>
          <w:szCs w:val="22"/>
        </w:rPr>
        <w:t>.</w:t>
      </w:r>
      <w:r w:rsidR="00DD0A7D" w:rsidRPr="00955F23">
        <w:rPr>
          <w:rFonts w:ascii="Arial" w:eastAsia="Arial" w:hAnsi="Arial" w:cs="Arial"/>
          <w:sz w:val="22"/>
          <w:szCs w:val="22"/>
        </w:rPr>
        <w:t xml:space="preserve"> </w:t>
      </w:r>
      <w:r w:rsidR="00500A6D" w:rsidRPr="00955F23">
        <w:rPr>
          <w:rFonts w:ascii="Arial" w:eastAsia="Arial" w:hAnsi="Arial" w:cs="Arial"/>
          <w:sz w:val="22"/>
          <w:szCs w:val="22"/>
        </w:rPr>
        <w:t xml:space="preserve">This content topic (known as </w:t>
      </w:r>
      <w:r w:rsidR="007126DC" w:rsidRPr="00955F23">
        <w:rPr>
          <w:rFonts w:ascii="Arial" w:eastAsia="Arial" w:hAnsi="Arial" w:cs="Arial"/>
          <w:sz w:val="22"/>
          <w:szCs w:val="22"/>
        </w:rPr>
        <w:t>s</w:t>
      </w:r>
      <w:r w:rsidR="00500A6D" w:rsidRPr="00955F23">
        <w:rPr>
          <w:rFonts w:ascii="Arial" w:eastAsia="Arial" w:hAnsi="Arial" w:cs="Arial"/>
          <w:sz w:val="22"/>
          <w:szCs w:val="22"/>
        </w:rPr>
        <w:t xml:space="preserve">tellar </w:t>
      </w:r>
      <w:r w:rsidR="001A1A7C" w:rsidRPr="00955F23">
        <w:rPr>
          <w:rFonts w:ascii="Arial" w:eastAsia="Arial" w:hAnsi="Arial" w:cs="Arial"/>
          <w:sz w:val="22"/>
          <w:szCs w:val="22"/>
        </w:rPr>
        <w:t>nucleosynthesis</w:t>
      </w:r>
      <w:r w:rsidR="00500A6D" w:rsidRPr="00955F23">
        <w:rPr>
          <w:rFonts w:ascii="Arial" w:eastAsia="Arial" w:hAnsi="Arial" w:cs="Arial"/>
          <w:sz w:val="22"/>
          <w:szCs w:val="22"/>
        </w:rPr>
        <w:t xml:space="preserve">) helps </w:t>
      </w:r>
      <w:r w:rsidR="007126DC" w:rsidRPr="00955F23">
        <w:rPr>
          <w:rFonts w:ascii="Arial" w:eastAsia="Arial" w:hAnsi="Arial" w:cs="Arial"/>
          <w:sz w:val="22"/>
          <w:szCs w:val="22"/>
        </w:rPr>
        <w:t>answer</w:t>
      </w:r>
      <w:r w:rsidR="00500A6D" w:rsidRPr="00955F23">
        <w:rPr>
          <w:rFonts w:ascii="Arial" w:eastAsia="Arial" w:hAnsi="Arial" w:cs="Arial"/>
          <w:sz w:val="22"/>
          <w:szCs w:val="22"/>
        </w:rPr>
        <w:t xml:space="preserve"> the question</w:t>
      </w:r>
      <w:r w:rsidR="001A1A7C" w:rsidRPr="00955F23">
        <w:rPr>
          <w:rFonts w:ascii="Arial" w:eastAsia="Arial" w:hAnsi="Arial" w:cs="Arial"/>
          <w:sz w:val="22"/>
          <w:szCs w:val="22"/>
        </w:rPr>
        <w:t>s</w:t>
      </w:r>
      <w:r w:rsidR="00500A6D" w:rsidRPr="00955F23">
        <w:rPr>
          <w:rFonts w:ascii="Arial" w:eastAsia="Arial" w:hAnsi="Arial" w:cs="Arial"/>
          <w:sz w:val="22"/>
          <w:szCs w:val="22"/>
        </w:rPr>
        <w:t xml:space="preserve"> ‘</w:t>
      </w:r>
      <w:r w:rsidR="007126DC" w:rsidRPr="00955F23">
        <w:rPr>
          <w:rFonts w:ascii="Arial" w:eastAsia="Arial" w:hAnsi="Arial" w:cs="Arial"/>
          <w:sz w:val="22"/>
          <w:szCs w:val="22"/>
        </w:rPr>
        <w:t xml:space="preserve">how did the stars form?’, and </w:t>
      </w:r>
      <w:r w:rsidR="001A1A7C" w:rsidRPr="00955F23">
        <w:rPr>
          <w:rFonts w:ascii="Arial" w:eastAsia="Arial" w:hAnsi="Arial" w:cs="Arial"/>
          <w:sz w:val="22"/>
          <w:szCs w:val="22"/>
        </w:rPr>
        <w:t>‘</w:t>
      </w:r>
      <w:r w:rsidR="007126DC" w:rsidRPr="00955F23">
        <w:rPr>
          <w:rFonts w:ascii="Arial" w:eastAsia="Arial" w:hAnsi="Arial" w:cs="Arial"/>
          <w:sz w:val="22"/>
          <w:szCs w:val="22"/>
        </w:rPr>
        <w:t>where do</w:t>
      </w:r>
      <w:r w:rsidR="001A1A7C" w:rsidRPr="00955F23">
        <w:rPr>
          <w:rFonts w:ascii="Arial" w:eastAsia="Arial" w:hAnsi="Arial" w:cs="Arial"/>
          <w:sz w:val="22"/>
          <w:szCs w:val="22"/>
        </w:rPr>
        <w:t xml:space="preserve"> the elements </w:t>
      </w:r>
      <w:r w:rsidR="007126DC" w:rsidRPr="00955F23">
        <w:rPr>
          <w:rFonts w:ascii="Arial" w:eastAsia="Arial" w:hAnsi="Arial" w:cs="Arial"/>
          <w:sz w:val="22"/>
          <w:szCs w:val="22"/>
        </w:rPr>
        <w:t>come from?</w:t>
      </w:r>
      <w:proofErr w:type="gramStart"/>
      <w:r w:rsidR="007126DC" w:rsidRPr="00955F23">
        <w:rPr>
          <w:rFonts w:ascii="Arial" w:eastAsia="Arial" w:hAnsi="Arial" w:cs="Arial"/>
          <w:sz w:val="22"/>
          <w:szCs w:val="22"/>
        </w:rPr>
        <w:t>’, and</w:t>
      </w:r>
      <w:proofErr w:type="gramEnd"/>
      <w:r w:rsidR="007126DC" w:rsidRPr="00955F23">
        <w:rPr>
          <w:rFonts w:ascii="Arial" w:eastAsia="Arial" w:hAnsi="Arial" w:cs="Arial"/>
          <w:sz w:val="22"/>
          <w:szCs w:val="22"/>
        </w:rPr>
        <w:t xml:space="preserve"> would be novel to the vast majority of partici</w:t>
      </w:r>
      <w:r w:rsidR="001A1A7C" w:rsidRPr="00955F23">
        <w:rPr>
          <w:rFonts w:ascii="Arial" w:eastAsia="Arial" w:hAnsi="Arial" w:cs="Arial"/>
          <w:sz w:val="22"/>
          <w:szCs w:val="22"/>
        </w:rPr>
        <w:t>pants</w:t>
      </w:r>
      <w:r w:rsidR="007126DC" w:rsidRPr="00955F23">
        <w:rPr>
          <w:rFonts w:ascii="Arial" w:eastAsia="Arial" w:hAnsi="Arial" w:cs="Arial"/>
          <w:sz w:val="22"/>
          <w:szCs w:val="22"/>
        </w:rPr>
        <w:t xml:space="preserve">. </w:t>
      </w:r>
      <w:r w:rsidR="02812562" w:rsidRPr="00955F23">
        <w:rPr>
          <w:rFonts w:ascii="Arial" w:eastAsia="Arial" w:hAnsi="Arial" w:cs="Arial"/>
          <w:sz w:val="22"/>
          <w:szCs w:val="22"/>
        </w:rPr>
        <w:t xml:space="preserve">The intent was to ensure participants were </w:t>
      </w:r>
      <w:r w:rsidR="2B5AC4B1" w:rsidRPr="00955F23">
        <w:rPr>
          <w:rFonts w:ascii="Arial" w:eastAsia="Arial" w:hAnsi="Arial" w:cs="Arial"/>
          <w:sz w:val="22"/>
          <w:szCs w:val="22"/>
        </w:rPr>
        <w:t>seeing and experiencing tools in an appropriate</w:t>
      </w:r>
      <w:r w:rsidR="5133051D" w:rsidRPr="00955F23">
        <w:rPr>
          <w:rFonts w:ascii="Arial" w:eastAsia="Arial" w:hAnsi="Arial" w:cs="Arial"/>
          <w:sz w:val="22"/>
          <w:szCs w:val="22"/>
        </w:rPr>
        <w:t xml:space="preserve"> learning</w:t>
      </w:r>
      <w:r w:rsidR="2B5AC4B1" w:rsidRPr="00955F23">
        <w:rPr>
          <w:rFonts w:ascii="Arial" w:eastAsia="Arial" w:hAnsi="Arial" w:cs="Arial"/>
          <w:sz w:val="22"/>
          <w:szCs w:val="22"/>
        </w:rPr>
        <w:t xml:space="preserve"> environment</w:t>
      </w:r>
      <w:r w:rsidR="609EBEAC" w:rsidRPr="00955F23">
        <w:rPr>
          <w:rFonts w:ascii="Arial" w:eastAsia="Arial" w:hAnsi="Arial" w:cs="Arial"/>
          <w:sz w:val="22"/>
          <w:szCs w:val="22"/>
        </w:rPr>
        <w:t>, as a student would do</w:t>
      </w:r>
      <w:r w:rsidR="2B5AC4B1" w:rsidRPr="00955F23">
        <w:rPr>
          <w:rFonts w:ascii="Arial" w:eastAsia="Arial" w:hAnsi="Arial" w:cs="Arial"/>
          <w:sz w:val="22"/>
          <w:szCs w:val="22"/>
        </w:rPr>
        <w:t xml:space="preserve">. </w:t>
      </w:r>
      <w:r w:rsidR="00FE74C6" w:rsidRPr="00955F23">
        <w:rPr>
          <w:rFonts w:ascii="Arial" w:eastAsia="Arial" w:hAnsi="Arial" w:cs="Arial"/>
          <w:sz w:val="22"/>
          <w:szCs w:val="22"/>
        </w:rPr>
        <w:t>After this qualitative data</w:t>
      </w:r>
      <w:r w:rsidR="0B705A68" w:rsidRPr="00955F23">
        <w:rPr>
          <w:rFonts w:ascii="Arial" w:eastAsia="Arial" w:hAnsi="Arial" w:cs="Arial"/>
          <w:sz w:val="22"/>
          <w:szCs w:val="22"/>
        </w:rPr>
        <w:t xml:space="preserve"> was collected</w:t>
      </w:r>
      <w:r w:rsidR="00FE74C6" w:rsidRPr="00955F23">
        <w:rPr>
          <w:rFonts w:ascii="Arial" w:eastAsia="Arial" w:hAnsi="Arial" w:cs="Arial"/>
          <w:sz w:val="22"/>
          <w:szCs w:val="22"/>
        </w:rPr>
        <w:t xml:space="preserve">, using </w:t>
      </w:r>
      <w:r w:rsidR="5AC5C42B" w:rsidRPr="00955F23">
        <w:rPr>
          <w:rFonts w:ascii="Arial" w:eastAsia="Arial" w:hAnsi="Arial" w:cs="Arial"/>
          <w:sz w:val="22"/>
          <w:szCs w:val="22"/>
        </w:rPr>
        <w:t xml:space="preserve">small </w:t>
      </w:r>
      <w:r w:rsidR="00FE74C6" w:rsidRPr="00955F23">
        <w:rPr>
          <w:rFonts w:ascii="Arial" w:eastAsia="Arial" w:hAnsi="Arial" w:cs="Arial"/>
          <w:sz w:val="22"/>
          <w:szCs w:val="22"/>
        </w:rPr>
        <w:t>focus groups to ensure that everyone had the opportunity to speak.</w:t>
      </w:r>
    </w:p>
    <w:p w14:paraId="50382B29" w14:textId="77777777" w:rsidR="002F1761" w:rsidRPr="00955F23" w:rsidRDefault="002F1761" w:rsidP="0FB23B33">
      <w:pPr>
        <w:pStyle w:val="Newparagraph"/>
        <w:ind w:firstLine="0"/>
        <w:rPr>
          <w:rFonts w:ascii="Arial" w:eastAsia="Arial" w:hAnsi="Arial" w:cs="Arial"/>
          <w:sz w:val="22"/>
          <w:szCs w:val="22"/>
        </w:rPr>
      </w:pPr>
    </w:p>
    <w:p w14:paraId="2ACACB8D" w14:textId="7B3F8E04" w:rsidR="00FE74C6" w:rsidRPr="00955F23" w:rsidRDefault="4A17F5AC" w:rsidP="0FB23B33">
      <w:pPr>
        <w:pStyle w:val="Newparagraph"/>
        <w:ind w:firstLine="0"/>
        <w:rPr>
          <w:rFonts w:ascii="Arial" w:eastAsia="Arial" w:hAnsi="Arial" w:cs="Arial"/>
          <w:sz w:val="22"/>
          <w:szCs w:val="22"/>
        </w:rPr>
      </w:pPr>
      <w:r w:rsidRPr="00955F23">
        <w:rPr>
          <w:rFonts w:ascii="Arial" w:eastAsia="Arial" w:hAnsi="Arial" w:cs="Arial"/>
          <w:sz w:val="22"/>
          <w:szCs w:val="22"/>
        </w:rPr>
        <w:t>Participants attended a two-hour session, divided into three parts</w:t>
      </w:r>
      <w:r w:rsidR="00FE74C6" w:rsidRPr="00955F23">
        <w:rPr>
          <w:rFonts w:ascii="Arial" w:eastAsia="Arial" w:hAnsi="Arial" w:cs="Arial"/>
          <w:sz w:val="22"/>
          <w:szCs w:val="22"/>
        </w:rPr>
        <w:t>:</w:t>
      </w:r>
    </w:p>
    <w:p w14:paraId="3E48E1C6" w14:textId="77777777" w:rsidR="002F1761" w:rsidRPr="00955F23" w:rsidRDefault="002F1761" w:rsidP="0FB23B33">
      <w:pPr>
        <w:pStyle w:val="Newparagraph"/>
        <w:numPr>
          <w:ilvl w:val="0"/>
          <w:numId w:val="3"/>
        </w:numPr>
        <w:jc w:val="both"/>
        <w:rPr>
          <w:rFonts w:ascii="Arial" w:eastAsia="Arial" w:hAnsi="Arial" w:cs="Arial"/>
          <w:sz w:val="22"/>
          <w:szCs w:val="22"/>
        </w:rPr>
      </w:pPr>
      <w:r w:rsidRPr="00955F23">
        <w:rPr>
          <w:rFonts w:ascii="Arial" w:eastAsia="Arial" w:hAnsi="Arial" w:cs="Arial"/>
          <w:sz w:val="22"/>
          <w:szCs w:val="22"/>
        </w:rPr>
        <w:lastRenderedPageBreak/>
        <w:t>Lecture</w:t>
      </w:r>
      <w:r w:rsidR="4A17F5AC" w:rsidRPr="00955F23">
        <w:rPr>
          <w:rFonts w:ascii="Arial" w:eastAsia="Arial" w:hAnsi="Arial" w:cs="Arial"/>
          <w:sz w:val="22"/>
          <w:szCs w:val="22"/>
        </w:rPr>
        <w:t xml:space="preserve"> demonstration using five different technologies </w:t>
      </w:r>
      <w:r w:rsidRPr="00955F23">
        <w:rPr>
          <w:rFonts w:ascii="Arial" w:eastAsia="Arial" w:hAnsi="Arial" w:cs="Arial"/>
          <w:sz w:val="22"/>
          <w:szCs w:val="22"/>
        </w:rPr>
        <w:t>to provide</w:t>
      </w:r>
      <w:r w:rsidR="4A17F5AC" w:rsidRPr="00955F23">
        <w:rPr>
          <w:rFonts w:ascii="Arial" w:eastAsia="Arial" w:hAnsi="Arial" w:cs="Arial"/>
          <w:sz w:val="22"/>
          <w:szCs w:val="22"/>
        </w:rPr>
        <w:t xml:space="preserve"> direct experience </w:t>
      </w:r>
      <w:r w:rsidRPr="00955F23">
        <w:rPr>
          <w:rFonts w:ascii="Arial" w:eastAsia="Arial" w:hAnsi="Arial" w:cs="Arial"/>
          <w:sz w:val="22"/>
          <w:szCs w:val="22"/>
        </w:rPr>
        <w:t>of</w:t>
      </w:r>
      <w:r w:rsidR="4A17F5AC" w:rsidRPr="00955F23">
        <w:rPr>
          <w:rFonts w:ascii="Arial" w:eastAsia="Arial" w:hAnsi="Arial" w:cs="Arial"/>
          <w:sz w:val="22"/>
          <w:szCs w:val="22"/>
        </w:rPr>
        <w:t xml:space="preserve"> the technology in context</w:t>
      </w:r>
      <w:r w:rsidRPr="00955F23">
        <w:rPr>
          <w:rFonts w:ascii="Arial" w:eastAsia="Arial" w:hAnsi="Arial" w:cs="Arial"/>
          <w:sz w:val="22"/>
          <w:szCs w:val="22"/>
        </w:rPr>
        <w:t xml:space="preserve"> (20 mins)</w:t>
      </w:r>
      <w:r w:rsidR="4A17F5AC" w:rsidRPr="00955F23">
        <w:rPr>
          <w:rFonts w:ascii="Arial" w:eastAsia="Arial" w:hAnsi="Arial" w:cs="Arial"/>
          <w:sz w:val="22"/>
          <w:szCs w:val="22"/>
        </w:rPr>
        <w:t xml:space="preserve">. </w:t>
      </w:r>
    </w:p>
    <w:p w14:paraId="4C50A2DC" w14:textId="77777777" w:rsidR="002F1761" w:rsidRPr="00955F23" w:rsidRDefault="4A17F5AC" w:rsidP="0FB23B33">
      <w:pPr>
        <w:pStyle w:val="Newparagraph"/>
        <w:numPr>
          <w:ilvl w:val="0"/>
          <w:numId w:val="3"/>
        </w:numPr>
        <w:jc w:val="both"/>
        <w:rPr>
          <w:rFonts w:ascii="Arial" w:eastAsia="Arial" w:hAnsi="Arial" w:cs="Arial"/>
          <w:sz w:val="22"/>
          <w:szCs w:val="22"/>
        </w:rPr>
      </w:pPr>
      <w:r w:rsidRPr="00955F23">
        <w:rPr>
          <w:rFonts w:ascii="Arial" w:eastAsia="Arial" w:hAnsi="Arial" w:cs="Arial"/>
          <w:sz w:val="22"/>
          <w:szCs w:val="22"/>
        </w:rPr>
        <w:t>I</w:t>
      </w:r>
      <w:r w:rsidR="002F1761" w:rsidRPr="00955F23">
        <w:rPr>
          <w:rFonts w:ascii="Arial" w:eastAsia="Arial" w:hAnsi="Arial" w:cs="Arial"/>
          <w:sz w:val="22"/>
          <w:szCs w:val="22"/>
        </w:rPr>
        <w:t xml:space="preserve">nteractive opportunity during which </w:t>
      </w:r>
      <w:r w:rsidRPr="00955F23">
        <w:rPr>
          <w:rFonts w:ascii="Arial" w:eastAsia="Arial" w:hAnsi="Arial" w:cs="Arial"/>
          <w:sz w:val="22"/>
          <w:szCs w:val="22"/>
        </w:rPr>
        <w:t xml:space="preserve">participants were </w:t>
      </w:r>
      <w:r w:rsidR="002F1761" w:rsidRPr="00955F23">
        <w:rPr>
          <w:rFonts w:ascii="Arial" w:eastAsia="Arial" w:hAnsi="Arial" w:cs="Arial"/>
          <w:sz w:val="22"/>
          <w:szCs w:val="22"/>
        </w:rPr>
        <w:t xml:space="preserve">invited to interact with the individual technologies, including attempting to set them up (60 mins) </w:t>
      </w:r>
    </w:p>
    <w:p w14:paraId="60316831" w14:textId="52F2728A" w:rsidR="00E155CD" w:rsidRPr="00955F23" w:rsidRDefault="002F1761" w:rsidP="0FB23B33">
      <w:pPr>
        <w:pStyle w:val="Newparagraph"/>
        <w:numPr>
          <w:ilvl w:val="0"/>
          <w:numId w:val="3"/>
        </w:numPr>
        <w:jc w:val="both"/>
        <w:rPr>
          <w:rFonts w:ascii="Arial" w:eastAsia="Arial" w:hAnsi="Arial" w:cs="Arial"/>
          <w:sz w:val="22"/>
          <w:szCs w:val="22"/>
        </w:rPr>
      </w:pPr>
      <w:r w:rsidRPr="00955F23">
        <w:rPr>
          <w:rFonts w:ascii="Arial" w:eastAsia="Arial" w:hAnsi="Arial" w:cs="Arial"/>
          <w:sz w:val="22"/>
          <w:szCs w:val="22"/>
        </w:rPr>
        <w:t>F</w:t>
      </w:r>
      <w:r w:rsidR="4A17F5AC" w:rsidRPr="00955F23">
        <w:rPr>
          <w:rFonts w:ascii="Arial" w:eastAsia="Arial" w:hAnsi="Arial" w:cs="Arial"/>
          <w:sz w:val="22"/>
          <w:szCs w:val="22"/>
        </w:rPr>
        <w:t xml:space="preserve">eedback </w:t>
      </w:r>
      <w:r w:rsidRPr="00955F23">
        <w:rPr>
          <w:rFonts w:ascii="Arial" w:eastAsia="Arial" w:hAnsi="Arial" w:cs="Arial"/>
          <w:sz w:val="22"/>
          <w:szCs w:val="22"/>
        </w:rPr>
        <w:t>period in which the</w:t>
      </w:r>
      <w:r w:rsidR="4A17F5AC" w:rsidRPr="00955F23">
        <w:rPr>
          <w:rFonts w:ascii="Arial" w:eastAsia="Arial" w:hAnsi="Arial" w:cs="Arial"/>
          <w:sz w:val="22"/>
          <w:szCs w:val="22"/>
        </w:rPr>
        <w:t xml:space="preserve"> participants </w:t>
      </w:r>
      <w:r w:rsidR="00E91FDB" w:rsidRPr="00955F23">
        <w:rPr>
          <w:rFonts w:ascii="Arial" w:eastAsia="Arial" w:hAnsi="Arial" w:cs="Arial"/>
          <w:sz w:val="22"/>
          <w:szCs w:val="22"/>
        </w:rPr>
        <w:t>evaluated each tool with answers to the question ‘This tool could be useful for teaching’ on a Likert scale ranging from strongly disagree</w:t>
      </w:r>
      <w:r w:rsidR="000015DC" w:rsidRPr="00955F23">
        <w:rPr>
          <w:rFonts w:ascii="Arial" w:eastAsia="Arial" w:hAnsi="Arial" w:cs="Arial"/>
          <w:sz w:val="22"/>
          <w:szCs w:val="22"/>
        </w:rPr>
        <w:t xml:space="preserve"> [1] to strongly agree [5]</w:t>
      </w:r>
      <w:r w:rsidR="00E91FDB" w:rsidRPr="00955F23">
        <w:rPr>
          <w:rFonts w:ascii="Arial" w:eastAsia="Arial" w:hAnsi="Arial" w:cs="Arial"/>
          <w:sz w:val="22"/>
          <w:szCs w:val="22"/>
        </w:rPr>
        <w:t>. They</w:t>
      </w:r>
      <w:r w:rsidR="000015DC" w:rsidRPr="00955F23">
        <w:rPr>
          <w:rFonts w:ascii="Arial" w:eastAsia="Arial" w:hAnsi="Arial" w:cs="Arial"/>
          <w:sz w:val="22"/>
          <w:szCs w:val="22"/>
        </w:rPr>
        <w:t xml:space="preserve"> </w:t>
      </w:r>
      <w:r w:rsidR="0059606D" w:rsidRPr="00955F23">
        <w:rPr>
          <w:rFonts w:ascii="Arial" w:eastAsia="Arial" w:hAnsi="Arial" w:cs="Arial"/>
          <w:sz w:val="22"/>
          <w:szCs w:val="22"/>
        </w:rPr>
        <w:t>then</w:t>
      </w:r>
      <w:r w:rsidR="046535AB" w:rsidRPr="00955F23">
        <w:rPr>
          <w:rFonts w:ascii="Arial" w:eastAsia="Arial" w:hAnsi="Arial" w:cs="Arial"/>
          <w:sz w:val="22"/>
          <w:szCs w:val="22"/>
        </w:rPr>
        <w:t xml:space="preserve"> to</w:t>
      </w:r>
      <w:r w:rsidRPr="00955F23">
        <w:rPr>
          <w:rFonts w:ascii="Arial" w:eastAsia="Arial" w:hAnsi="Arial" w:cs="Arial"/>
          <w:sz w:val="22"/>
          <w:szCs w:val="22"/>
        </w:rPr>
        <w:t>ok part in a focus group discussion</w:t>
      </w:r>
      <w:r w:rsidR="79AF1071" w:rsidRPr="00955F23">
        <w:rPr>
          <w:rFonts w:ascii="Arial" w:eastAsia="Arial" w:hAnsi="Arial" w:cs="Arial"/>
          <w:sz w:val="22"/>
          <w:szCs w:val="22"/>
        </w:rPr>
        <w:t xml:space="preserve">. Discussion </w:t>
      </w:r>
      <w:r w:rsidR="00C328FE" w:rsidRPr="00955F23">
        <w:rPr>
          <w:rFonts w:ascii="Arial" w:eastAsia="Arial" w:hAnsi="Arial" w:cs="Arial"/>
          <w:sz w:val="22"/>
          <w:szCs w:val="22"/>
        </w:rPr>
        <w:t>centred</w:t>
      </w:r>
      <w:r w:rsidRPr="00955F23">
        <w:rPr>
          <w:rFonts w:ascii="Arial" w:eastAsia="Arial" w:hAnsi="Arial" w:cs="Arial"/>
          <w:sz w:val="22"/>
          <w:szCs w:val="22"/>
        </w:rPr>
        <w:t xml:space="preserve"> </w:t>
      </w:r>
      <w:r w:rsidR="4A17F5AC" w:rsidRPr="00955F23">
        <w:rPr>
          <w:rFonts w:ascii="Arial" w:eastAsia="Arial" w:hAnsi="Arial" w:cs="Arial"/>
          <w:sz w:val="22"/>
          <w:szCs w:val="22"/>
        </w:rPr>
        <w:t>a</w:t>
      </w:r>
      <w:r w:rsidR="17CC5BD2" w:rsidRPr="00955F23">
        <w:rPr>
          <w:rFonts w:ascii="Arial" w:eastAsia="Arial" w:hAnsi="Arial" w:cs="Arial"/>
          <w:sz w:val="22"/>
          <w:szCs w:val="22"/>
        </w:rPr>
        <w:t xml:space="preserve">round </w:t>
      </w:r>
      <w:r w:rsidR="4A17F5AC" w:rsidRPr="00955F23">
        <w:rPr>
          <w:rFonts w:ascii="Arial" w:eastAsia="Arial" w:hAnsi="Arial" w:cs="Arial"/>
          <w:sz w:val="22"/>
          <w:szCs w:val="22"/>
        </w:rPr>
        <w:t xml:space="preserve">the potential value of the </w:t>
      </w:r>
      <w:r w:rsidR="001F1DFC" w:rsidRPr="00955F23">
        <w:rPr>
          <w:rFonts w:ascii="Arial" w:eastAsia="Arial" w:hAnsi="Arial" w:cs="Arial"/>
          <w:sz w:val="22"/>
          <w:szCs w:val="22"/>
        </w:rPr>
        <w:t xml:space="preserve">tools to </w:t>
      </w:r>
      <w:r w:rsidRPr="00955F23">
        <w:rPr>
          <w:rFonts w:ascii="Arial" w:eastAsia="Arial" w:hAnsi="Arial" w:cs="Arial"/>
          <w:sz w:val="22"/>
          <w:szCs w:val="22"/>
        </w:rPr>
        <w:t>understand</w:t>
      </w:r>
      <w:r w:rsidR="4A17F5AC" w:rsidRPr="00955F23">
        <w:rPr>
          <w:rFonts w:ascii="Arial" w:eastAsia="Arial" w:hAnsi="Arial" w:cs="Arial"/>
          <w:sz w:val="22"/>
          <w:szCs w:val="22"/>
        </w:rPr>
        <w:t xml:space="preserve"> </w:t>
      </w:r>
      <w:proofErr w:type="spellStart"/>
      <w:r w:rsidRPr="00955F23">
        <w:rPr>
          <w:rFonts w:ascii="Arial" w:eastAsia="Arial" w:hAnsi="Arial" w:cs="Arial"/>
          <w:sz w:val="22"/>
          <w:szCs w:val="22"/>
        </w:rPr>
        <w:t>i</w:t>
      </w:r>
      <w:proofErr w:type="spellEnd"/>
      <w:r w:rsidRPr="00955F23">
        <w:rPr>
          <w:rFonts w:ascii="Arial" w:eastAsia="Arial" w:hAnsi="Arial" w:cs="Arial"/>
          <w:sz w:val="22"/>
          <w:szCs w:val="22"/>
        </w:rPr>
        <w:t xml:space="preserve">) the learning goals different technologies could support, ii) how </w:t>
      </w:r>
      <w:r w:rsidR="1E9BA703" w:rsidRPr="00955F23">
        <w:rPr>
          <w:rFonts w:ascii="Arial" w:eastAsia="Arial" w:hAnsi="Arial" w:cs="Arial"/>
          <w:sz w:val="22"/>
          <w:szCs w:val="22"/>
        </w:rPr>
        <w:t xml:space="preserve">they </w:t>
      </w:r>
      <w:r w:rsidRPr="00955F23">
        <w:rPr>
          <w:rFonts w:ascii="Arial" w:eastAsia="Arial" w:hAnsi="Arial" w:cs="Arial"/>
          <w:sz w:val="22"/>
          <w:szCs w:val="22"/>
        </w:rPr>
        <w:t xml:space="preserve">could </w:t>
      </w:r>
      <w:r w:rsidR="1851D976" w:rsidRPr="00955F23">
        <w:rPr>
          <w:rFonts w:ascii="Arial" w:eastAsia="Arial" w:hAnsi="Arial" w:cs="Arial"/>
          <w:sz w:val="22"/>
          <w:szCs w:val="22"/>
        </w:rPr>
        <w:t xml:space="preserve">be </w:t>
      </w:r>
      <w:r w:rsidR="22D965AD" w:rsidRPr="00955F23">
        <w:rPr>
          <w:rFonts w:ascii="Arial" w:eastAsia="Arial" w:hAnsi="Arial" w:cs="Arial"/>
          <w:sz w:val="22"/>
          <w:szCs w:val="22"/>
        </w:rPr>
        <w:t xml:space="preserve">used </w:t>
      </w:r>
      <w:r w:rsidRPr="00955F23">
        <w:rPr>
          <w:rFonts w:ascii="Arial" w:eastAsia="Arial" w:hAnsi="Arial" w:cs="Arial"/>
          <w:sz w:val="22"/>
          <w:szCs w:val="22"/>
        </w:rPr>
        <w:t>in a teaching environment and iii) the perceived pros and cons of each technology.</w:t>
      </w:r>
      <w:r w:rsidR="6F6909EA" w:rsidRPr="00955F23">
        <w:rPr>
          <w:rFonts w:ascii="Arial" w:eastAsia="Arial" w:hAnsi="Arial" w:cs="Arial"/>
          <w:sz w:val="22"/>
          <w:szCs w:val="22"/>
        </w:rPr>
        <w:t xml:space="preserve"> Discussion of each area was prompted by a question, </w:t>
      </w:r>
      <w:proofErr w:type="spellStart"/>
      <w:r w:rsidR="6F6909EA" w:rsidRPr="00955F23">
        <w:rPr>
          <w:rFonts w:ascii="Arial" w:eastAsia="Arial" w:hAnsi="Arial" w:cs="Arial"/>
          <w:sz w:val="22"/>
          <w:szCs w:val="22"/>
        </w:rPr>
        <w:t>eg</w:t>
      </w:r>
      <w:proofErr w:type="spellEnd"/>
      <w:r w:rsidR="6F6909EA" w:rsidRPr="00955F23">
        <w:rPr>
          <w:rFonts w:ascii="Arial" w:eastAsia="Arial" w:hAnsi="Arial" w:cs="Arial"/>
          <w:sz w:val="22"/>
          <w:szCs w:val="22"/>
        </w:rPr>
        <w:t xml:space="preserve"> for area </w:t>
      </w:r>
      <w:proofErr w:type="spellStart"/>
      <w:r w:rsidR="6F6909EA" w:rsidRPr="00955F23">
        <w:rPr>
          <w:rFonts w:ascii="Arial" w:eastAsia="Arial" w:hAnsi="Arial" w:cs="Arial"/>
          <w:sz w:val="22"/>
          <w:szCs w:val="22"/>
        </w:rPr>
        <w:t>i</w:t>
      </w:r>
      <w:proofErr w:type="spellEnd"/>
      <w:r w:rsidR="6F6909EA" w:rsidRPr="00955F23">
        <w:rPr>
          <w:rFonts w:ascii="Arial" w:eastAsia="Arial" w:hAnsi="Arial" w:cs="Arial"/>
          <w:sz w:val="22"/>
          <w:szCs w:val="22"/>
        </w:rPr>
        <w:t xml:space="preserve">) ‘What learning goals could this tool help you achieve?’. </w:t>
      </w:r>
      <w:r w:rsidR="6382CB53" w:rsidRPr="00955F23">
        <w:rPr>
          <w:rFonts w:ascii="Arial" w:eastAsia="Arial" w:hAnsi="Arial" w:cs="Arial"/>
          <w:sz w:val="22"/>
          <w:szCs w:val="22"/>
        </w:rPr>
        <w:t>Follow up questions for each area w</w:t>
      </w:r>
      <w:r w:rsidR="1A5E2818" w:rsidRPr="00955F23">
        <w:rPr>
          <w:rFonts w:ascii="Arial" w:eastAsia="Arial" w:hAnsi="Arial" w:cs="Arial"/>
          <w:sz w:val="22"/>
          <w:szCs w:val="22"/>
        </w:rPr>
        <w:t xml:space="preserve">ere </w:t>
      </w:r>
      <w:r w:rsidR="6382CB53" w:rsidRPr="00955F23">
        <w:rPr>
          <w:rFonts w:ascii="Arial" w:eastAsia="Arial" w:hAnsi="Arial" w:cs="Arial"/>
          <w:sz w:val="22"/>
          <w:szCs w:val="22"/>
        </w:rPr>
        <w:t>centred around staff/student perceptions, or to review more deep</w:t>
      </w:r>
      <w:r w:rsidR="754C4DA5" w:rsidRPr="00955F23">
        <w:rPr>
          <w:rFonts w:ascii="Arial" w:eastAsia="Arial" w:hAnsi="Arial" w:cs="Arial"/>
          <w:sz w:val="22"/>
          <w:szCs w:val="22"/>
        </w:rPr>
        <w:t xml:space="preserve">ly their rationale </w:t>
      </w:r>
      <w:proofErr w:type="spellStart"/>
      <w:r w:rsidR="754C4DA5" w:rsidRPr="00955F23">
        <w:rPr>
          <w:rFonts w:ascii="Arial" w:eastAsia="Arial" w:hAnsi="Arial" w:cs="Arial"/>
          <w:sz w:val="22"/>
          <w:szCs w:val="22"/>
        </w:rPr>
        <w:t>eg</w:t>
      </w:r>
      <w:proofErr w:type="spellEnd"/>
      <w:r w:rsidR="754C4DA5" w:rsidRPr="00955F23">
        <w:rPr>
          <w:rFonts w:ascii="Arial" w:eastAsia="Arial" w:hAnsi="Arial" w:cs="Arial"/>
          <w:sz w:val="22"/>
          <w:szCs w:val="22"/>
        </w:rPr>
        <w:t xml:space="preserve"> ‘Why do you think this?’, or ‘How might this work in your discipline?’.</w:t>
      </w:r>
      <w:r w:rsidR="6382CB53" w:rsidRPr="00955F23">
        <w:rPr>
          <w:rFonts w:ascii="Arial" w:eastAsia="Arial" w:hAnsi="Arial" w:cs="Arial"/>
          <w:sz w:val="22"/>
          <w:szCs w:val="22"/>
        </w:rPr>
        <w:t xml:space="preserve"> </w:t>
      </w:r>
      <w:r w:rsidRPr="00955F23">
        <w:rPr>
          <w:rFonts w:ascii="Arial" w:eastAsia="Arial" w:hAnsi="Arial" w:cs="Arial"/>
          <w:sz w:val="22"/>
          <w:szCs w:val="22"/>
        </w:rPr>
        <w:t xml:space="preserve">The focus group discussion was </w:t>
      </w:r>
      <w:r w:rsidR="0075156F" w:rsidRPr="00955F23">
        <w:rPr>
          <w:rFonts w:ascii="Arial" w:eastAsia="Arial" w:hAnsi="Arial" w:cs="Arial"/>
          <w:sz w:val="22"/>
          <w:szCs w:val="22"/>
        </w:rPr>
        <w:t xml:space="preserve">audio recorded </w:t>
      </w:r>
      <w:r w:rsidRPr="00955F23">
        <w:rPr>
          <w:rFonts w:ascii="Arial" w:eastAsia="Arial" w:hAnsi="Arial" w:cs="Arial"/>
          <w:sz w:val="22"/>
          <w:szCs w:val="22"/>
        </w:rPr>
        <w:t>for later analysis</w:t>
      </w:r>
      <w:r w:rsidR="0075156F" w:rsidRPr="00955F23">
        <w:rPr>
          <w:rFonts w:ascii="Arial" w:eastAsia="Arial" w:hAnsi="Arial" w:cs="Arial"/>
          <w:sz w:val="22"/>
          <w:szCs w:val="22"/>
        </w:rPr>
        <w:t>.</w:t>
      </w:r>
      <w:r w:rsidR="62CC8967" w:rsidRPr="00955F23">
        <w:rPr>
          <w:rFonts w:ascii="Arial" w:eastAsia="Arial" w:hAnsi="Arial" w:cs="Arial"/>
          <w:sz w:val="22"/>
          <w:szCs w:val="22"/>
        </w:rPr>
        <w:t xml:space="preserve"> </w:t>
      </w:r>
    </w:p>
    <w:p w14:paraId="4AFB0E36" w14:textId="77777777" w:rsidR="002F1761" w:rsidRPr="00955F23" w:rsidRDefault="002F1761" w:rsidP="0FB23B33">
      <w:pPr>
        <w:pStyle w:val="Newparagraph"/>
        <w:ind w:firstLine="0"/>
        <w:rPr>
          <w:rFonts w:ascii="Arial" w:eastAsia="Arial" w:hAnsi="Arial" w:cs="Arial"/>
          <w:sz w:val="22"/>
          <w:szCs w:val="22"/>
        </w:rPr>
      </w:pPr>
    </w:p>
    <w:p w14:paraId="6276FDC2" w14:textId="0B840638" w:rsidR="00E155CD" w:rsidRPr="00955F23" w:rsidRDefault="000B2FF2" w:rsidP="0FB23B33">
      <w:pPr>
        <w:pStyle w:val="Newparagraph"/>
        <w:ind w:firstLine="0"/>
        <w:jc w:val="both"/>
        <w:rPr>
          <w:rFonts w:ascii="Arial" w:eastAsia="Arial" w:hAnsi="Arial" w:cs="Arial"/>
          <w:sz w:val="22"/>
          <w:szCs w:val="22"/>
        </w:rPr>
      </w:pPr>
      <w:r w:rsidRPr="00955F23">
        <w:rPr>
          <w:rFonts w:ascii="Arial" w:eastAsia="Arial" w:hAnsi="Arial" w:cs="Arial"/>
          <w:sz w:val="22"/>
          <w:szCs w:val="22"/>
        </w:rPr>
        <w:t>D</w:t>
      </w:r>
      <w:r w:rsidR="0075156F" w:rsidRPr="00955F23">
        <w:rPr>
          <w:rFonts w:ascii="Arial" w:eastAsia="Arial" w:hAnsi="Arial" w:cs="Arial"/>
          <w:sz w:val="22"/>
          <w:szCs w:val="22"/>
        </w:rPr>
        <w:t xml:space="preserve">ifferent technologies were demonstrated over a series of sessions to both staff and students, such that no one participant was exposed to all. These technologies were selected to include </w:t>
      </w:r>
      <w:proofErr w:type="spellStart"/>
      <w:r w:rsidR="0075156F" w:rsidRPr="00955F23">
        <w:rPr>
          <w:rFonts w:ascii="Arial" w:eastAsia="Arial" w:hAnsi="Arial" w:cs="Arial"/>
          <w:sz w:val="22"/>
          <w:szCs w:val="22"/>
        </w:rPr>
        <w:t>i</w:t>
      </w:r>
      <w:proofErr w:type="spellEnd"/>
      <w:r w:rsidR="0075156F" w:rsidRPr="00955F23">
        <w:rPr>
          <w:rFonts w:ascii="Arial" w:eastAsia="Arial" w:hAnsi="Arial" w:cs="Arial"/>
          <w:sz w:val="22"/>
          <w:szCs w:val="22"/>
        </w:rPr>
        <w:t xml:space="preserve">) </w:t>
      </w:r>
      <w:r w:rsidR="00624F45" w:rsidRPr="00955F23">
        <w:rPr>
          <w:rFonts w:ascii="Arial" w:eastAsia="Arial" w:hAnsi="Arial" w:cs="Arial"/>
          <w:sz w:val="22"/>
          <w:szCs w:val="22"/>
        </w:rPr>
        <w:t>SRS</w:t>
      </w:r>
      <w:r w:rsidR="0075156F" w:rsidRPr="00955F23">
        <w:rPr>
          <w:rFonts w:ascii="Arial" w:eastAsia="Arial" w:hAnsi="Arial" w:cs="Arial"/>
          <w:sz w:val="22"/>
          <w:szCs w:val="22"/>
        </w:rPr>
        <w:t xml:space="preserve"> (Poll Everywhere and Kahoot!) ii) backchannel communication technologies (Padlet, Skype) iii) mirroring technologies (Mirroring 360) and iv) video technologies including immersive vide (Box of Broadcast, 360-degree video). A summary of the functionality of these technologies is provided in Table 1.</w:t>
      </w:r>
    </w:p>
    <w:p w14:paraId="09F1F324" w14:textId="23127B66" w:rsidR="00E155CD" w:rsidRPr="00955F23" w:rsidRDefault="00E155CD" w:rsidP="0FB23B33">
      <w:pPr>
        <w:pStyle w:val="Newparagraph"/>
        <w:ind w:firstLine="0"/>
        <w:rPr>
          <w:rFonts w:ascii="Arial" w:eastAsia="Arial" w:hAnsi="Arial" w:cs="Arial"/>
          <w:sz w:val="22"/>
          <w:szCs w:val="22"/>
        </w:rPr>
      </w:pPr>
    </w:p>
    <w:p w14:paraId="220962A1" w14:textId="77777777" w:rsidR="00E155CD" w:rsidRPr="00955F23" w:rsidRDefault="0075156F" w:rsidP="00955F23">
      <w:pPr>
        <w:pStyle w:val="Figurecaption"/>
        <w:rPr>
          <w:rFonts w:ascii="Arial" w:eastAsia="Arial" w:hAnsi="Arial" w:cs="Arial"/>
        </w:rPr>
      </w:pPr>
      <w:r w:rsidRPr="003E134A">
        <w:rPr>
          <w:rFonts w:ascii="Arial" w:eastAsia="Arial" w:hAnsi="Arial" w:cs="Arial"/>
          <w:b/>
          <w:bCs/>
        </w:rPr>
        <w:t>Table 1</w:t>
      </w:r>
      <w:r w:rsidRPr="00955F23">
        <w:rPr>
          <w:rFonts w:ascii="Arial" w:eastAsia="Arial" w:hAnsi="Arial" w:cs="Arial"/>
        </w:rPr>
        <w:t>: A description of the technologies evaluated by both staff and students</w:t>
      </w:r>
    </w:p>
    <w:tbl>
      <w:tblPr>
        <w:tblStyle w:val="TableGrid"/>
        <w:tblW w:w="8489" w:type="dxa"/>
        <w:tblLook w:val="04A0" w:firstRow="1" w:lastRow="0" w:firstColumn="1" w:lastColumn="0" w:noHBand="0" w:noVBand="1"/>
      </w:tblPr>
      <w:tblGrid>
        <w:gridCol w:w="1780"/>
        <w:gridCol w:w="1597"/>
        <w:gridCol w:w="5112"/>
      </w:tblGrid>
      <w:tr w:rsidR="00E155CD" w:rsidRPr="00955F23" w14:paraId="47EFF1C2" w14:textId="77777777" w:rsidTr="00C14667">
        <w:tc>
          <w:tcPr>
            <w:tcW w:w="1780" w:type="dxa"/>
          </w:tcPr>
          <w:p w14:paraId="5D1976F4"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Technology</w:t>
            </w:r>
          </w:p>
        </w:tc>
        <w:tc>
          <w:tcPr>
            <w:tcW w:w="1597" w:type="dxa"/>
          </w:tcPr>
          <w:p w14:paraId="34F55EE2"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System</w:t>
            </w:r>
          </w:p>
        </w:tc>
        <w:tc>
          <w:tcPr>
            <w:tcW w:w="5112" w:type="dxa"/>
          </w:tcPr>
          <w:p w14:paraId="4445E1B0"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Description</w:t>
            </w:r>
          </w:p>
        </w:tc>
      </w:tr>
      <w:tr w:rsidR="00E155CD" w:rsidRPr="00955F23" w14:paraId="0FCE7A71" w14:textId="77777777" w:rsidTr="00C14667">
        <w:tc>
          <w:tcPr>
            <w:tcW w:w="1780" w:type="dxa"/>
            <w:vMerge w:val="restart"/>
          </w:tcPr>
          <w:p w14:paraId="5B1A6AA1"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Audience response system</w:t>
            </w:r>
          </w:p>
        </w:tc>
        <w:tc>
          <w:tcPr>
            <w:tcW w:w="1597" w:type="dxa"/>
          </w:tcPr>
          <w:p w14:paraId="1F798373"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Poll Everywhere</w:t>
            </w:r>
          </w:p>
        </w:tc>
        <w:tc>
          <w:tcPr>
            <w:tcW w:w="5112" w:type="dxa"/>
          </w:tcPr>
          <w:p w14:paraId="13B487E8" w14:textId="5DB62B04" w:rsidR="00E155CD" w:rsidRPr="00955F23" w:rsidRDefault="0075156F" w:rsidP="0FB23B33">
            <w:pPr>
              <w:spacing w:line="276" w:lineRule="auto"/>
              <w:rPr>
                <w:rFonts w:ascii="Arial" w:eastAsia="Arial" w:hAnsi="Arial" w:cs="Arial"/>
                <w:sz w:val="22"/>
                <w:szCs w:val="22"/>
              </w:rPr>
            </w:pPr>
            <w:r w:rsidRPr="00955F23">
              <w:rPr>
                <w:rFonts w:ascii="Arial" w:eastAsia="Arial" w:hAnsi="Arial" w:cs="Arial"/>
                <w:color w:val="222222"/>
                <w:sz w:val="22"/>
                <w:szCs w:val="22"/>
                <w:shd w:val="clear" w:color="auto" w:fill="FFFFFF"/>
                <w:lang w:val="en-US"/>
              </w:rPr>
              <w:t xml:space="preserve">Enables staff to engage with </w:t>
            </w:r>
            <w:r w:rsidR="2656E73F" w:rsidRPr="00955F23">
              <w:rPr>
                <w:rFonts w:ascii="Arial" w:eastAsia="Arial" w:hAnsi="Arial" w:cs="Arial"/>
                <w:color w:val="222222"/>
                <w:sz w:val="22"/>
                <w:szCs w:val="22"/>
                <w:shd w:val="clear" w:color="auto" w:fill="FFFFFF"/>
                <w:lang w:val="en-US"/>
              </w:rPr>
              <w:t xml:space="preserve">a </w:t>
            </w:r>
            <w:r w:rsidRPr="00955F23">
              <w:rPr>
                <w:rFonts w:ascii="Arial" w:eastAsia="Arial" w:hAnsi="Arial" w:cs="Arial"/>
                <w:color w:val="222222"/>
                <w:sz w:val="22"/>
                <w:szCs w:val="22"/>
                <w:shd w:val="clear" w:color="auto" w:fill="FFFFFF"/>
                <w:lang w:val="en-US"/>
              </w:rPr>
              <w:t>class via real time online feedback. Students respond in real time to questions via mobile device.</w:t>
            </w:r>
          </w:p>
        </w:tc>
      </w:tr>
      <w:tr w:rsidR="00E155CD" w:rsidRPr="00955F23" w14:paraId="28117ADE" w14:textId="77777777" w:rsidTr="00C14667">
        <w:tc>
          <w:tcPr>
            <w:tcW w:w="1780" w:type="dxa"/>
            <w:vMerge/>
          </w:tcPr>
          <w:p w14:paraId="7F3C0C80" w14:textId="77777777" w:rsidR="00E155CD" w:rsidRPr="00955F23" w:rsidRDefault="00E155CD">
            <w:pPr>
              <w:spacing w:line="276" w:lineRule="auto"/>
              <w:rPr>
                <w:rFonts w:ascii="Arial" w:eastAsia="Garamond" w:hAnsi="Arial" w:cs="Arial"/>
                <w:iCs/>
                <w:sz w:val="22"/>
                <w:szCs w:val="22"/>
                <w:lang w:val="en-US"/>
              </w:rPr>
            </w:pPr>
          </w:p>
        </w:tc>
        <w:tc>
          <w:tcPr>
            <w:tcW w:w="1597" w:type="dxa"/>
          </w:tcPr>
          <w:p w14:paraId="3DB88755"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Kahoot!</w:t>
            </w:r>
          </w:p>
        </w:tc>
        <w:tc>
          <w:tcPr>
            <w:tcW w:w="5112" w:type="dxa"/>
          </w:tcPr>
          <w:p w14:paraId="6B2C9308" w14:textId="1F234EB6"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A game-based learning platform where students</w:t>
            </w:r>
            <w:r w:rsidR="0218F9A1" w:rsidRPr="00955F23">
              <w:rPr>
                <w:rFonts w:ascii="Arial" w:eastAsia="Arial" w:hAnsi="Arial" w:cs="Arial"/>
                <w:sz w:val="22"/>
                <w:szCs w:val="22"/>
                <w:lang w:val="en-US"/>
              </w:rPr>
              <w:t xml:space="preserve"> </w:t>
            </w:r>
            <w:proofErr w:type="gramStart"/>
            <w:r w:rsidR="0218F9A1" w:rsidRPr="00955F23">
              <w:rPr>
                <w:rFonts w:ascii="Arial" w:eastAsia="Arial" w:hAnsi="Arial" w:cs="Arial"/>
                <w:sz w:val="22"/>
                <w:szCs w:val="22"/>
                <w:lang w:val="en-US"/>
              </w:rPr>
              <w:t>are</w:t>
            </w:r>
            <w:r w:rsidRPr="00955F23">
              <w:rPr>
                <w:rFonts w:ascii="Arial" w:eastAsia="Arial" w:hAnsi="Arial" w:cs="Arial"/>
                <w:sz w:val="22"/>
                <w:szCs w:val="22"/>
                <w:lang w:val="en-US"/>
              </w:rPr>
              <w:t xml:space="preserve"> able to</w:t>
            </w:r>
            <w:proofErr w:type="gramEnd"/>
            <w:r w:rsidRPr="00955F23">
              <w:rPr>
                <w:rFonts w:ascii="Arial" w:eastAsia="Arial" w:hAnsi="Arial" w:cs="Arial"/>
                <w:sz w:val="22"/>
                <w:szCs w:val="22"/>
                <w:lang w:val="en-US"/>
              </w:rPr>
              <w:t xml:space="preserve"> answer in real-time, a quiz, poll or survey.</w:t>
            </w:r>
          </w:p>
        </w:tc>
      </w:tr>
      <w:tr w:rsidR="00E155CD" w:rsidRPr="00955F23" w14:paraId="17CE3318" w14:textId="77777777" w:rsidTr="00C14667">
        <w:tc>
          <w:tcPr>
            <w:tcW w:w="1780" w:type="dxa"/>
            <w:vMerge w:val="restart"/>
          </w:tcPr>
          <w:p w14:paraId="41A34BEC"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 xml:space="preserve">Backchannel communication </w:t>
            </w:r>
          </w:p>
        </w:tc>
        <w:tc>
          <w:tcPr>
            <w:tcW w:w="1597" w:type="dxa"/>
          </w:tcPr>
          <w:p w14:paraId="30A47C32"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Padlet</w:t>
            </w:r>
          </w:p>
        </w:tc>
        <w:tc>
          <w:tcPr>
            <w:tcW w:w="5112" w:type="dxa"/>
          </w:tcPr>
          <w:p w14:paraId="313D4D60" w14:textId="40DB52C2"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An application to create online bulletin boards that allow students to share a variety of content including questions, discussion comments and multimedia via mobile device.</w:t>
            </w:r>
          </w:p>
        </w:tc>
      </w:tr>
      <w:tr w:rsidR="00E155CD" w:rsidRPr="00955F23" w14:paraId="59AD582F" w14:textId="77777777" w:rsidTr="00C14667">
        <w:tc>
          <w:tcPr>
            <w:tcW w:w="1780" w:type="dxa"/>
            <w:vMerge/>
          </w:tcPr>
          <w:p w14:paraId="5C8AE3AD" w14:textId="77777777" w:rsidR="00E155CD" w:rsidRPr="00955F23" w:rsidRDefault="00E155CD">
            <w:pPr>
              <w:spacing w:line="276" w:lineRule="auto"/>
              <w:rPr>
                <w:rFonts w:ascii="Arial" w:eastAsia="Garamond" w:hAnsi="Arial" w:cs="Arial"/>
                <w:iCs/>
                <w:sz w:val="22"/>
                <w:szCs w:val="22"/>
                <w:lang w:val="en-US"/>
              </w:rPr>
            </w:pPr>
          </w:p>
        </w:tc>
        <w:tc>
          <w:tcPr>
            <w:tcW w:w="1597" w:type="dxa"/>
          </w:tcPr>
          <w:p w14:paraId="574D5A62"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Skype</w:t>
            </w:r>
          </w:p>
        </w:tc>
        <w:tc>
          <w:tcPr>
            <w:tcW w:w="5112" w:type="dxa"/>
          </w:tcPr>
          <w:p w14:paraId="4D914914" w14:textId="14CA1189" w:rsidR="00E155CD" w:rsidRPr="00955F23" w:rsidRDefault="444CE45E" w:rsidP="0FB23B33">
            <w:pPr>
              <w:spacing w:line="276" w:lineRule="auto"/>
              <w:rPr>
                <w:rFonts w:ascii="Arial" w:eastAsia="Arial" w:hAnsi="Arial" w:cs="Arial"/>
                <w:sz w:val="22"/>
                <w:szCs w:val="22"/>
              </w:rPr>
            </w:pPr>
            <w:r w:rsidRPr="00955F23">
              <w:rPr>
                <w:rFonts w:ascii="Arial" w:eastAsia="Arial" w:hAnsi="Arial" w:cs="Arial"/>
                <w:color w:val="222222"/>
                <w:sz w:val="22"/>
                <w:szCs w:val="22"/>
                <w:shd w:val="clear" w:color="auto" w:fill="FFFFFF"/>
                <w:lang w:val="en-US"/>
              </w:rPr>
              <w:t>Video</w:t>
            </w:r>
            <w:r w:rsidR="64E59160" w:rsidRPr="00955F23">
              <w:rPr>
                <w:rFonts w:ascii="Arial" w:eastAsia="Arial" w:hAnsi="Arial" w:cs="Arial"/>
                <w:color w:val="222222"/>
                <w:sz w:val="22"/>
                <w:szCs w:val="22"/>
                <w:shd w:val="clear" w:color="auto" w:fill="FFFFFF"/>
                <w:lang w:val="en-US"/>
              </w:rPr>
              <w:t xml:space="preserve"> chat platfor</w:t>
            </w:r>
            <w:r w:rsidR="5BB099DA" w:rsidRPr="00955F23">
              <w:rPr>
                <w:rFonts w:ascii="Arial" w:eastAsia="Arial" w:hAnsi="Arial" w:cs="Arial"/>
                <w:color w:val="222222"/>
                <w:sz w:val="22"/>
                <w:szCs w:val="22"/>
                <w:shd w:val="clear" w:color="auto" w:fill="FFFFFF"/>
                <w:lang w:val="en-US"/>
              </w:rPr>
              <w:t>m. Th</w:t>
            </w:r>
            <w:r w:rsidR="0075156F" w:rsidRPr="00955F23">
              <w:rPr>
                <w:rFonts w:ascii="Arial" w:eastAsia="Arial" w:hAnsi="Arial" w:cs="Arial"/>
                <w:color w:val="222222"/>
                <w:sz w:val="22"/>
                <w:szCs w:val="22"/>
                <w:shd w:val="clear" w:color="auto" w:fill="FFFFFF"/>
                <w:lang w:val="en-US"/>
              </w:rPr>
              <w:t>e proposed use case here is to look at video chat to enhance lectures through dialogue in lectures in a visual and interactive manner.</w:t>
            </w:r>
          </w:p>
        </w:tc>
      </w:tr>
      <w:tr w:rsidR="00E155CD" w:rsidRPr="00955F23" w14:paraId="64F889AA" w14:textId="77777777" w:rsidTr="00C14667">
        <w:tc>
          <w:tcPr>
            <w:tcW w:w="1780" w:type="dxa"/>
          </w:tcPr>
          <w:p w14:paraId="6A1CEDB2"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Mirroring</w:t>
            </w:r>
          </w:p>
        </w:tc>
        <w:tc>
          <w:tcPr>
            <w:tcW w:w="1597" w:type="dxa"/>
          </w:tcPr>
          <w:p w14:paraId="72D7B1B5"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Mirroring 360</w:t>
            </w:r>
          </w:p>
        </w:tc>
        <w:tc>
          <w:tcPr>
            <w:tcW w:w="5112" w:type="dxa"/>
          </w:tcPr>
          <w:p w14:paraId="57C96A1C" w14:textId="0B7EA39B" w:rsidR="00E155CD" w:rsidRPr="00955F23" w:rsidRDefault="634CED75" w:rsidP="0FB23B33">
            <w:pPr>
              <w:spacing w:line="276" w:lineRule="auto"/>
              <w:rPr>
                <w:rFonts w:ascii="Arial" w:eastAsia="Arial" w:hAnsi="Arial" w:cs="Arial"/>
                <w:sz w:val="22"/>
                <w:szCs w:val="22"/>
              </w:rPr>
            </w:pPr>
            <w:r w:rsidRPr="00955F23">
              <w:rPr>
                <w:rFonts w:ascii="Arial" w:eastAsia="Arial" w:hAnsi="Arial" w:cs="Arial"/>
                <w:sz w:val="22"/>
                <w:szCs w:val="22"/>
                <w:lang w:val="en-US"/>
              </w:rPr>
              <w:t>Software that</w:t>
            </w:r>
            <w:r w:rsidR="0075156F" w:rsidRPr="00955F23">
              <w:rPr>
                <w:rFonts w:ascii="Arial" w:eastAsia="Arial" w:hAnsi="Arial" w:cs="Arial"/>
                <w:sz w:val="22"/>
                <w:szCs w:val="22"/>
                <w:lang w:val="en-US"/>
              </w:rPr>
              <w:t xml:space="preserve"> allows wireless mirroring and recording of a broadcast computer screen such that participants could view the lecturer</w:t>
            </w:r>
            <w:r w:rsidR="00D26B14" w:rsidRPr="00955F23">
              <w:rPr>
                <w:rFonts w:ascii="Arial" w:eastAsia="Arial" w:hAnsi="Arial" w:cs="Arial"/>
                <w:sz w:val="22"/>
                <w:szCs w:val="22"/>
                <w:lang w:val="en-US"/>
              </w:rPr>
              <w:t>’s</w:t>
            </w:r>
            <w:r w:rsidR="0075156F" w:rsidRPr="00955F23">
              <w:rPr>
                <w:rFonts w:ascii="Arial" w:eastAsia="Arial" w:hAnsi="Arial" w:cs="Arial"/>
                <w:sz w:val="22"/>
                <w:szCs w:val="22"/>
                <w:lang w:val="en-US"/>
              </w:rPr>
              <w:t xml:space="preserve"> computer screen on their own devices.</w:t>
            </w:r>
          </w:p>
        </w:tc>
        <w:bookmarkStart w:id="2" w:name="_GoBack"/>
        <w:bookmarkEnd w:id="2"/>
      </w:tr>
      <w:tr w:rsidR="00E155CD" w:rsidRPr="00955F23" w14:paraId="19D2A8BF" w14:textId="77777777" w:rsidTr="00C14667">
        <w:tc>
          <w:tcPr>
            <w:tcW w:w="1780" w:type="dxa"/>
            <w:vMerge w:val="restart"/>
          </w:tcPr>
          <w:p w14:paraId="2DC62244"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Video</w:t>
            </w:r>
          </w:p>
        </w:tc>
        <w:tc>
          <w:tcPr>
            <w:tcW w:w="1597" w:type="dxa"/>
          </w:tcPr>
          <w:p w14:paraId="251D4693"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360-degree video</w:t>
            </w:r>
          </w:p>
        </w:tc>
        <w:tc>
          <w:tcPr>
            <w:tcW w:w="5112" w:type="dxa"/>
          </w:tcPr>
          <w:p w14:paraId="6F292DE5" w14:textId="77777777" w:rsidR="00E155CD" w:rsidRPr="00955F23" w:rsidRDefault="0075156F" w:rsidP="0FB23B33">
            <w:pPr>
              <w:spacing w:line="276" w:lineRule="auto"/>
              <w:rPr>
                <w:rFonts w:ascii="Arial" w:eastAsia="Arial" w:hAnsi="Arial" w:cs="Arial"/>
                <w:sz w:val="22"/>
                <w:szCs w:val="22"/>
              </w:rPr>
            </w:pPr>
            <w:r w:rsidRPr="00955F23">
              <w:rPr>
                <w:rFonts w:ascii="Arial" w:eastAsia="Arial" w:hAnsi="Arial" w:cs="Arial"/>
                <w:color w:val="222222"/>
                <w:sz w:val="22"/>
                <w:szCs w:val="22"/>
                <w:shd w:val="clear" w:color="auto" w:fill="FFFFFF"/>
                <w:lang w:val="en-US"/>
              </w:rPr>
              <w:t>360 videos take a series of video images from all angles. This creates an immersive video experience which can be seen from all angles.</w:t>
            </w:r>
          </w:p>
        </w:tc>
      </w:tr>
      <w:tr w:rsidR="00E155CD" w:rsidRPr="00955F23" w14:paraId="6079DC3D" w14:textId="77777777" w:rsidTr="00C14667">
        <w:tc>
          <w:tcPr>
            <w:tcW w:w="1780" w:type="dxa"/>
            <w:vMerge/>
          </w:tcPr>
          <w:p w14:paraId="41A07949" w14:textId="77777777" w:rsidR="00E155CD" w:rsidRPr="00955F23" w:rsidRDefault="00E155CD">
            <w:pPr>
              <w:spacing w:line="276" w:lineRule="auto"/>
              <w:rPr>
                <w:rFonts w:ascii="Arial" w:eastAsia="Garamond" w:hAnsi="Arial" w:cs="Arial"/>
                <w:iCs/>
                <w:sz w:val="22"/>
                <w:szCs w:val="22"/>
                <w:lang w:val="en-US"/>
              </w:rPr>
            </w:pPr>
          </w:p>
        </w:tc>
        <w:tc>
          <w:tcPr>
            <w:tcW w:w="1597" w:type="dxa"/>
          </w:tcPr>
          <w:p w14:paraId="4459AD73"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Box of Broadcasts</w:t>
            </w:r>
          </w:p>
        </w:tc>
        <w:tc>
          <w:tcPr>
            <w:tcW w:w="5112" w:type="dxa"/>
          </w:tcPr>
          <w:p w14:paraId="3F5FFD01" w14:textId="77777777" w:rsidR="00E155CD" w:rsidRPr="00955F23" w:rsidRDefault="0075156F" w:rsidP="0FB23B33">
            <w:pPr>
              <w:spacing w:line="276" w:lineRule="auto"/>
              <w:rPr>
                <w:rFonts w:ascii="Arial" w:eastAsia="Arial" w:hAnsi="Arial" w:cs="Arial"/>
                <w:sz w:val="22"/>
                <w:szCs w:val="22"/>
                <w:lang w:val="en-US"/>
              </w:rPr>
            </w:pPr>
            <w:r w:rsidRPr="00955F23">
              <w:rPr>
                <w:rFonts w:ascii="Arial" w:eastAsia="Arial" w:hAnsi="Arial" w:cs="Arial"/>
                <w:sz w:val="22"/>
                <w:szCs w:val="22"/>
                <w:lang w:val="en-US"/>
              </w:rPr>
              <w:t>A web based on demand television broadcast video service which can show clips at desktop or in lectures.</w:t>
            </w:r>
          </w:p>
        </w:tc>
      </w:tr>
    </w:tbl>
    <w:p w14:paraId="573B9CFC" w14:textId="65038B4A" w:rsidR="002925E4" w:rsidRPr="00955F23" w:rsidRDefault="002925E4" w:rsidP="0FB23B33">
      <w:pPr>
        <w:pStyle w:val="Newparagraph"/>
        <w:spacing w:line="276" w:lineRule="auto"/>
        <w:ind w:firstLine="0"/>
        <w:rPr>
          <w:rFonts w:ascii="Arial" w:eastAsia="Arial" w:hAnsi="Arial" w:cs="Arial"/>
          <w:sz w:val="22"/>
          <w:szCs w:val="22"/>
        </w:rPr>
      </w:pPr>
      <w:proofErr w:type="gramStart"/>
      <w:r w:rsidRPr="00955F23">
        <w:rPr>
          <w:rFonts w:ascii="Arial" w:eastAsia="Arial" w:hAnsi="Arial" w:cs="Arial"/>
          <w:sz w:val="22"/>
          <w:szCs w:val="22"/>
        </w:rPr>
        <w:t>A number of</w:t>
      </w:r>
      <w:proofErr w:type="gramEnd"/>
      <w:r w:rsidRPr="00955F23">
        <w:rPr>
          <w:rFonts w:ascii="Arial" w:eastAsia="Arial" w:hAnsi="Arial" w:cs="Arial"/>
          <w:sz w:val="22"/>
          <w:szCs w:val="22"/>
        </w:rPr>
        <w:t xml:space="preserve"> other tools were considered by staff only, including augmented and virtual reality, but these will be considered in a separate paper.</w:t>
      </w:r>
    </w:p>
    <w:p w14:paraId="5B71C8A5" w14:textId="77777777" w:rsidR="002925E4" w:rsidRPr="00955F23" w:rsidRDefault="002925E4" w:rsidP="0FB23B33">
      <w:pPr>
        <w:pStyle w:val="Newparagraph"/>
        <w:spacing w:line="276" w:lineRule="auto"/>
        <w:ind w:firstLine="0"/>
        <w:rPr>
          <w:rFonts w:ascii="Arial" w:eastAsia="Arial" w:hAnsi="Arial" w:cs="Arial"/>
          <w:sz w:val="22"/>
          <w:szCs w:val="22"/>
        </w:rPr>
      </w:pPr>
    </w:p>
    <w:p w14:paraId="01E48456" w14:textId="5EAFDAB9" w:rsidR="000015DC" w:rsidRPr="00955F23" w:rsidRDefault="0075156F" w:rsidP="005D737E">
      <w:pPr>
        <w:pStyle w:val="Heading5"/>
        <w:rPr>
          <w:rFonts w:eastAsia="Arial"/>
          <w:sz w:val="22"/>
          <w:szCs w:val="22"/>
        </w:rPr>
      </w:pPr>
      <w:bookmarkStart w:id="3" w:name="_Hlk516218272"/>
      <w:r w:rsidRPr="00955F23">
        <w:rPr>
          <w:rFonts w:eastAsia="Arial"/>
          <w:sz w:val="22"/>
          <w:szCs w:val="22"/>
        </w:rPr>
        <w:t>Data Analysis</w:t>
      </w:r>
      <w:bookmarkEnd w:id="3"/>
    </w:p>
    <w:p w14:paraId="0E2F844E" w14:textId="694597D7" w:rsidR="00F67F95" w:rsidRPr="00955F23" w:rsidRDefault="000015DC">
      <w:pPr>
        <w:jc w:val="both"/>
        <w:rPr>
          <w:rFonts w:ascii="Arial" w:eastAsia="Arial" w:hAnsi="Arial" w:cs="Arial"/>
          <w:sz w:val="22"/>
          <w:szCs w:val="22"/>
        </w:rPr>
      </w:pPr>
      <w:r w:rsidRPr="00955F23">
        <w:rPr>
          <w:rFonts w:ascii="Arial" w:eastAsia="Arial" w:hAnsi="Arial" w:cs="Arial"/>
          <w:sz w:val="22"/>
          <w:szCs w:val="22"/>
        </w:rPr>
        <w:t xml:space="preserve">Data from the </w:t>
      </w:r>
      <w:r w:rsidR="00987CC5" w:rsidRPr="00955F23">
        <w:rPr>
          <w:rFonts w:ascii="Arial" w:eastAsia="Arial" w:hAnsi="Arial" w:cs="Arial"/>
          <w:sz w:val="22"/>
          <w:szCs w:val="22"/>
        </w:rPr>
        <w:t>Likert</w:t>
      </w:r>
      <w:r w:rsidRPr="00955F23">
        <w:rPr>
          <w:rFonts w:ascii="Arial" w:eastAsia="Arial" w:hAnsi="Arial" w:cs="Arial"/>
          <w:sz w:val="22"/>
          <w:szCs w:val="22"/>
        </w:rPr>
        <w:t xml:space="preserve"> scale </w:t>
      </w:r>
      <w:r w:rsidR="00987CC5" w:rsidRPr="00955F23">
        <w:rPr>
          <w:rFonts w:ascii="Arial" w:eastAsia="Arial" w:hAnsi="Arial" w:cs="Arial"/>
          <w:sz w:val="22"/>
          <w:szCs w:val="22"/>
        </w:rPr>
        <w:t xml:space="preserve">rating on usefulness </w:t>
      </w:r>
      <w:r w:rsidRPr="00955F23">
        <w:rPr>
          <w:rFonts w:ascii="Arial" w:eastAsia="Arial" w:hAnsi="Arial" w:cs="Arial"/>
          <w:sz w:val="22"/>
          <w:szCs w:val="22"/>
        </w:rPr>
        <w:t xml:space="preserve">was collated by technology and </w:t>
      </w:r>
      <w:r w:rsidR="00987CC5" w:rsidRPr="00955F23">
        <w:rPr>
          <w:rFonts w:ascii="Arial" w:eastAsia="Arial" w:hAnsi="Arial" w:cs="Arial"/>
          <w:sz w:val="22"/>
          <w:szCs w:val="22"/>
        </w:rPr>
        <w:t>checked for normality</w:t>
      </w:r>
      <w:r w:rsidR="00DB3383" w:rsidRPr="00955F23">
        <w:rPr>
          <w:rFonts w:ascii="Arial" w:eastAsia="Arial" w:hAnsi="Arial" w:cs="Arial"/>
          <w:sz w:val="22"/>
          <w:szCs w:val="22"/>
        </w:rPr>
        <w:t xml:space="preserve"> using the </w:t>
      </w:r>
      <w:r w:rsidR="009D58DC" w:rsidRPr="00955F23">
        <w:rPr>
          <w:rFonts w:ascii="Arial" w:eastAsia="Arial" w:hAnsi="Arial" w:cs="Arial"/>
          <w:sz w:val="22"/>
          <w:szCs w:val="22"/>
        </w:rPr>
        <w:t>Kolmogorov–Smirnov test</w:t>
      </w:r>
      <w:r w:rsidR="00F67F95" w:rsidRPr="00955F23">
        <w:rPr>
          <w:rFonts w:ascii="Arial" w:eastAsia="Arial" w:hAnsi="Arial" w:cs="Arial"/>
          <w:sz w:val="22"/>
          <w:szCs w:val="22"/>
        </w:rPr>
        <w:t xml:space="preserve">, as well as measure of skewness and kurtosis. </w:t>
      </w:r>
      <w:r w:rsidR="00987CC5" w:rsidRPr="00955F23">
        <w:rPr>
          <w:rFonts w:ascii="Arial" w:eastAsia="Arial" w:hAnsi="Arial" w:cs="Arial"/>
          <w:sz w:val="22"/>
          <w:szCs w:val="22"/>
        </w:rPr>
        <w:t>Where a normal distribution was found, w</w:t>
      </w:r>
      <w:r w:rsidR="00704575" w:rsidRPr="00955F23">
        <w:rPr>
          <w:rFonts w:ascii="Arial" w:eastAsia="Arial" w:hAnsi="Arial" w:cs="Arial"/>
          <w:sz w:val="22"/>
          <w:szCs w:val="22"/>
        </w:rPr>
        <w:t xml:space="preserve">e </w:t>
      </w:r>
      <w:r w:rsidR="00F67F95" w:rsidRPr="00955F23">
        <w:rPr>
          <w:rFonts w:ascii="Arial" w:eastAsia="Arial" w:hAnsi="Arial" w:cs="Arial"/>
          <w:sz w:val="22"/>
          <w:szCs w:val="22"/>
        </w:rPr>
        <w:t>compared individual technologies</w:t>
      </w:r>
      <w:r w:rsidR="00704575" w:rsidRPr="00955F23">
        <w:rPr>
          <w:rFonts w:ascii="Arial" w:eastAsia="Arial" w:hAnsi="Arial" w:cs="Arial"/>
          <w:sz w:val="22"/>
          <w:szCs w:val="22"/>
        </w:rPr>
        <w:t xml:space="preserve"> ratings</w:t>
      </w:r>
      <w:r w:rsidR="00F67F95" w:rsidRPr="00955F23">
        <w:rPr>
          <w:rFonts w:ascii="Arial" w:eastAsia="Arial" w:hAnsi="Arial" w:cs="Arial"/>
          <w:sz w:val="22"/>
          <w:szCs w:val="22"/>
        </w:rPr>
        <w:t xml:space="preserve"> between staff and students using independent sample t-test</w:t>
      </w:r>
      <w:r w:rsidR="00704575" w:rsidRPr="00955F23">
        <w:rPr>
          <w:rFonts w:ascii="Arial" w:eastAsia="Arial" w:hAnsi="Arial" w:cs="Arial"/>
          <w:sz w:val="22"/>
          <w:szCs w:val="22"/>
        </w:rPr>
        <w:t>s</w:t>
      </w:r>
      <w:r w:rsidR="00F67F95" w:rsidRPr="00955F23">
        <w:rPr>
          <w:rFonts w:ascii="Arial" w:eastAsia="Arial" w:hAnsi="Arial" w:cs="Arial"/>
          <w:sz w:val="22"/>
          <w:szCs w:val="22"/>
        </w:rPr>
        <w:t xml:space="preserve">. </w:t>
      </w:r>
      <w:r w:rsidR="00987CC5" w:rsidRPr="00955F23">
        <w:rPr>
          <w:rFonts w:ascii="Arial" w:eastAsia="Arial" w:hAnsi="Arial" w:cs="Arial"/>
          <w:sz w:val="22"/>
          <w:szCs w:val="22"/>
        </w:rPr>
        <w:t>For technologies where ratings were not normally distributed comparisons were made using the Mann Witney U non-parametric test. In both cases, mean and standard deviation data are displayed to allow comparison across all technologies.</w:t>
      </w:r>
    </w:p>
    <w:p w14:paraId="300DDCF5" w14:textId="322D95CF" w:rsidR="00820BD7" w:rsidRPr="00955F23" w:rsidRDefault="0075156F" w:rsidP="00820BD7">
      <w:pPr>
        <w:jc w:val="both"/>
        <w:rPr>
          <w:rFonts w:ascii="Arial" w:eastAsia="Arial" w:hAnsi="Arial" w:cs="Arial"/>
          <w:sz w:val="22"/>
          <w:szCs w:val="22"/>
        </w:rPr>
      </w:pPr>
      <w:r w:rsidRPr="00955F23">
        <w:rPr>
          <w:rFonts w:ascii="Arial" w:eastAsia="Arial" w:hAnsi="Arial" w:cs="Arial"/>
          <w:sz w:val="22"/>
          <w:szCs w:val="22"/>
        </w:rPr>
        <w:t xml:space="preserve">The recordings of the focus groups were transcribed and analysed using a thematic analysis (Braun &amp; Clarke, 2006) with a six-stage process (Clarke &amp; Braun, 2013); familiarization, coding, theme extraction, review, naming and narrative analysis. Quotes are provided as validity of evidence (Mays &amp; Pope, 1995). Punctuation was added to unambiguous quotes, spelling mistakes corrected, and where necessary, words added in square brackets for clarification. Multiple quotes from one person were treated as a </w:t>
      </w:r>
      <w:r w:rsidRPr="00955F23">
        <w:rPr>
          <w:rFonts w:ascii="Arial" w:eastAsia="Arial" w:hAnsi="Arial" w:cs="Arial"/>
          <w:sz w:val="22"/>
          <w:szCs w:val="22"/>
        </w:rPr>
        <w:lastRenderedPageBreak/>
        <w:t xml:space="preserve">single comment to avoid over-representation of an individual. </w:t>
      </w:r>
      <w:r w:rsidR="004E4B0A" w:rsidRPr="00955F23">
        <w:rPr>
          <w:rFonts w:ascii="Arial" w:eastAsia="Arial" w:hAnsi="Arial" w:cs="Arial"/>
          <w:sz w:val="22"/>
          <w:szCs w:val="22"/>
        </w:rPr>
        <w:t>Initial coding was completed by one researcher and then reviewed by the second.</w:t>
      </w:r>
      <w:r w:rsidR="000435E4" w:rsidRPr="00955F23">
        <w:rPr>
          <w:rFonts w:ascii="Arial" w:eastAsia="Arial" w:hAnsi="Arial" w:cs="Arial"/>
          <w:sz w:val="22"/>
          <w:szCs w:val="22"/>
        </w:rPr>
        <w:t xml:space="preserve"> </w:t>
      </w:r>
      <w:r w:rsidR="00820BD7" w:rsidRPr="00955F23">
        <w:rPr>
          <w:rFonts w:ascii="Arial" w:eastAsia="Arial" w:hAnsi="Arial" w:cs="Arial"/>
          <w:sz w:val="22"/>
          <w:szCs w:val="22"/>
        </w:rPr>
        <w:t>Following the thematic analysis to understand staff and student perceptions of the tools and what considerations are important in selecting tools, transcripts were also reviewed to identify specific examples of use cases</w:t>
      </w:r>
      <w:r w:rsidR="00987CC5" w:rsidRPr="00955F23">
        <w:rPr>
          <w:rFonts w:ascii="Arial" w:eastAsia="Arial" w:hAnsi="Arial" w:cs="Arial"/>
          <w:sz w:val="22"/>
          <w:szCs w:val="22"/>
        </w:rPr>
        <w:t>.</w:t>
      </w:r>
    </w:p>
    <w:p w14:paraId="7DB7D354" w14:textId="4612934D" w:rsidR="00E155CD" w:rsidRPr="00955F23" w:rsidRDefault="0075156F" w:rsidP="005D737E">
      <w:pPr>
        <w:pStyle w:val="Heading1"/>
        <w:rPr>
          <w:rFonts w:ascii="Arial" w:eastAsia="Arial" w:hAnsi="Arial"/>
        </w:rPr>
      </w:pPr>
      <w:r w:rsidRPr="00955F23">
        <w:rPr>
          <w:rFonts w:ascii="Arial" w:eastAsia="Arial" w:hAnsi="Arial"/>
        </w:rPr>
        <w:t>Results</w:t>
      </w:r>
    </w:p>
    <w:p w14:paraId="51A9D766" w14:textId="6EB0DE62" w:rsidR="00EA2457" w:rsidRPr="00955F23" w:rsidRDefault="00EA2457" w:rsidP="005D737E">
      <w:pPr>
        <w:pStyle w:val="Heading2"/>
        <w:rPr>
          <w:rFonts w:ascii="Arial" w:eastAsia="Arial" w:hAnsi="Arial"/>
        </w:rPr>
      </w:pPr>
      <w:r w:rsidRPr="00955F23">
        <w:rPr>
          <w:rFonts w:ascii="Arial" w:eastAsia="Arial" w:hAnsi="Arial"/>
        </w:rPr>
        <w:t>Usefulne</w:t>
      </w:r>
      <w:r w:rsidR="003022E2" w:rsidRPr="00955F23">
        <w:rPr>
          <w:rFonts w:ascii="Arial" w:eastAsia="Arial" w:hAnsi="Arial"/>
        </w:rPr>
        <w:t>ss Ratings</w:t>
      </w:r>
    </w:p>
    <w:p w14:paraId="20FFC6A6" w14:textId="3F92CB5E" w:rsidR="009B49C6" w:rsidRPr="00955F23" w:rsidRDefault="009B49C6" w:rsidP="005D737E">
      <w:pPr>
        <w:pStyle w:val="Figurecaption"/>
        <w:rPr>
          <w:rFonts w:ascii="Arial" w:hAnsi="Arial" w:cs="Arial"/>
        </w:rPr>
      </w:pPr>
      <w:r w:rsidRPr="00955F23">
        <w:rPr>
          <w:rFonts w:ascii="Arial" w:hAnsi="Arial" w:cs="Arial"/>
          <w:b/>
          <w:bCs/>
          <w:lang w:val="en-US"/>
        </w:rPr>
        <w:t xml:space="preserve">Table </w:t>
      </w:r>
      <w:r w:rsidR="005C6B15" w:rsidRPr="00955F23">
        <w:rPr>
          <w:rFonts w:ascii="Arial" w:hAnsi="Arial" w:cs="Arial"/>
          <w:b/>
          <w:bCs/>
          <w:lang w:val="en-US"/>
        </w:rPr>
        <w:t>2</w:t>
      </w:r>
      <w:r w:rsidRPr="00955F23">
        <w:rPr>
          <w:rFonts w:ascii="Arial" w:hAnsi="Arial" w:cs="Arial"/>
          <w:b/>
          <w:bCs/>
          <w:lang w:val="en-US"/>
        </w:rPr>
        <w:t>: </w:t>
      </w:r>
      <w:r w:rsidRPr="00955F23">
        <w:rPr>
          <w:rFonts w:ascii="Arial" w:hAnsi="Arial" w:cs="Arial"/>
          <w:lang w:val="en-US"/>
        </w:rPr>
        <w:t>Combined staff and student ratings for the usefulness of the different technologies on a scale of 1-5 where 5 indicates strong agreement that the technology would be useful in teaching and 1 indicates strong disagreement</w:t>
      </w:r>
      <w:r w:rsidRPr="00955F23">
        <w:rPr>
          <w:rFonts w:ascii="Arial" w:hAnsi="Arial" w:cs="Arial"/>
          <w:b/>
          <w:bCs/>
          <w:lang w:val="en-US"/>
        </w:rPr>
        <w:t>.</w:t>
      </w:r>
      <w:r w:rsidRPr="00955F23">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7"/>
        <w:gridCol w:w="3766"/>
      </w:tblGrid>
      <w:tr w:rsidR="009B49C6" w:rsidRPr="00955F23" w14:paraId="08FE21E1" w14:textId="77777777" w:rsidTr="009B49C6">
        <w:tc>
          <w:tcPr>
            <w:tcW w:w="4785" w:type="dxa"/>
            <w:tcBorders>
              <w:top w:val="single" w:sz="6" w:space="0" w:color="auto"/>
              <w:left w:val="single" w:sz="6" w:space="0" w:color="auto"/>
              <w:bottom w:val="single" w:sz="6" w:space="0" w:color="auto"/>
              <w:right w:val="single" w:sz="6" w:space="0" w:color="auto"/>
            </w:tcBorders>
            <w:shd w:val="clear" w:color="auto" w:fill="D9D9D9"/>
            <w:hideMark/>
          </w:tcPr>
          <w:p w14:paraId="0F74853B" w14:textId="0C86839F"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Technology</w:t>
            </w:r>
            <w:r w:rsidR="009B49C6" w:rsidRPr="00955F23">
              <w:rPr>
                <w:rFonts w:ascii="Arial" w:hAnsi="Arial" w:cs="Arial"/>
                <w:sz w:val="22"/>
                <w:szCs w:val="22"/>
              </w:rPr>
              <w:t> </w:t>
            </w:r>
          </w:p>
        </w:tc>
        <w:tc>
          <w:tcPr>
            <w:tcW w:w="3825" w:type="dxa"/>
            <w:tcBorders>
              <w:top w:val="single" w:sz="6" w:space="0" w:color="auto"/>
              <w:left w:val="nil"/>
              <w:bottom w:val="single" w:sz="6" w:space="0" w:color="auto"/>
              <w:right w:val="single" w:sz="6" w:space="0" w:color="auto"/>
            </w:tcBorders>
            <w:shd w:val="clear" w:color="auto" w:fill="D9D9D9"/>
            <w:hideMark/>
          </w:tcPr>
          <w:p w14:paraId="0427E162" w14:textId="14C3EE27" w:rsidR="009B49C6" w:rsidRPr="00955F23" w:rsidRDefault="00611B16" w:rsidP="00E9173C">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Rating (Mean ± SEM)</w:t>
            </w:r>
            <w:r w:rsidR="009B49C6" w:rsidRPr="00955F23">
              <w:rPr>
                <w:rFonts w:ascii="Arial" w:hAnsi="Arial" w:cs="Arial"/>
                <w:sz w:val="22"/>
                <w:szCs w:val="22"/>
              </w:rPr>
              <w:t> </w:t>
            </w:r>
          </w:p>
        </w:tc>
      </w:tr>
      <w:tr w:rsidR="009B49C6" w:rsidRPr="00955F23" w14:paraId="3BD700DC"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18666DD6" w14:textId="7EEE7378"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Poll Everywhere</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2C906DF4" w14:textId="414FD4C2"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4.71 ± 0.18</w:t>
            </w:r>
            <w:r w:rsidR="009B49C6" w:rsidRPr="00955F23">
              <w:rPr>
                <w:rFonts w:ascii="Arial" w:hAnsi="Arial" w:cs="Arial"/>
                <w:sz w:val="22"/>
                <w:szCs w:val="22"/>
              </w:rPr>
              <w:t> </w:t>
            </w:r>
          </w:p>
        </w:tc>
      </w:tr>
      <w:tr w:rsidR="009B49C6" w:rsidRPr="00955F23" w14:paraId="2B0A6DE8"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4248BBE2" w14:textId="47CF5844"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Skype</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7B5C9D46" w14:textId="078B4A15"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4.22 ± 0.15</w:t>
            </w:r>
            <w:r w:rsidR="009B49C6" w:rsidRPr="00955F23">
              <w:rPr>
                <w:rFonts w:ascii="Arial" w:hAnsi="Arial" w:cs="Arial"/>
                <w:sz w:val="22"/>
                <w:szCs w:val="22"/>
              </w:rPr>
              <w:t> </w:t>
            </w:r>
          </w:p>
        </w:tc>
      </w:tr>
      <w:tr w:rsidR="009B49C6" w:rsidRPr="00955F23" w14:paraId="23FD73BE"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4A273147" w14:textId="7E52A28D"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Box of Broadcast</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5C9A3C05" w14:textId="2C131925"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4.00 ± 0.00</w:t>
            </w:r>
            <w:r w:rsidR="009B49C6" w:rsidRPr="00955F23">
              <w:rPr>
                <w:rFonts w:ascii="Arial" w:hAnsi="Arial" w:cs="Arial"/>
                <w:sz w:val="22"/>
                <w:szCs w:val="22"/>
              </w:rPr>
              <w:t> </w:t>
            </w:r>
          </w:p>
        </w:tc>
      </w:tr>
      <w:tr w:rsidR="009B49C6" w:rsidRPr="00955F23" w14:paraId="170E5E01"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4D4E1764" w14:textId="12637EB2"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Padlet</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47E42939" w14:textId="566F9598"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3.91 ± 0.29</w:t>
            </w:r>
            <w:r w:rsidR="009B49C6" w:rsidRPr="00955F23">
              <w:rPr>
                <w:rFonts w:ascii="Arial" w:hAnsi="Arial" w:cs="Arial"/>
                <w:sz w:val="22"/>
                <w:szCs w:val="22"/>
              </w:rPr>
              <w:t> </w:t>
            </w:r>
          </w:p>
        </w:tc>
      </w:tr>
      <w:tr w:rsidR="009B49C6" w:rsidRPr="00955F23" w14:paraId="25AF92B1"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1D390E3A" w14:textId="3AB4F75B"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Mirroring 360</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30E393F3" w14:textId="7F2B43D1"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3.78 ± 0.22</w:t>
            </w:r>
            <w:r w:rsidR="009B49C6" w:rsidRPr="00955F23">
              <w:rPr>
                <w:rFonts w:ascii="Arial" w:hAnsi="Arial" w:cs="Arial"/>
                <w:sz w:val="22"/>
                <w:szCs w:val="22"/>
              </w:rPr>
              <w:t> </w:t>
            </w:r>
          </w:p>
        </w:tc>
      </w:tr>
      <w:tr w:rsidR="009B49C6" w:rsidRPr="00955F23" w14:paraId="0ED6E116"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5B9B59BB" w14:textId="5F481179"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Kahoot!</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71CE3512" w14:textId="0B0BFF54"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3.5 ± 0.261</w:t>
            </w:r>
            <w:r w:rsidR="009B49C6" w:rsidRPr="00955F23">
              <w:rPr>
                <w:rFonts w:ascii="Arial" w:hAnsi="Arial" w:cs="Arial"/>
                <w:sz w:val="22"/>
                <w:szCs w:val="22"/>
              </w:rPr>
              <w:t> </w:t>
            </w:r>
          </w:p>
        </w:tc>
      </w:tr>
      <w:tr w:rsidR="009B49C6" w:rsidRPr="00955F23" w14:paraId="03B93F9C" w14:textId="77777777" w:rsidTr="009B49C6">
        <w:tc>
          <w:tcPr>
            <w:tcW w:w="4785" w:type="dxa"/>
            <w:tcBorders>
              <w:top w:val="nil"/>
              <w:left w:val="single" w:sz="6" w:space="0" w:color="auto"/>
              <w:bottom w:val="single" w:sz="6" w:space="0" w:color="auto"/>
              <w:right w:val="single" w:sz="6" w:space="0" w:color="auto"/>
            </w:tcBorders>
            <w:shd w:val="clear" w:color="auto" w:fill="auto"/>
            <w:hideMark/>
          </w:tcPr>
          <w:p w14:paraId="6485D20C" w14:textId="3AFB46FD" w:rsidR="009B49C6" w:rsidRPr="00955F23" w:rsidRDefault="00611B16" w:rsidP="00820BD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360-degree</w:t>
            </w:r>
            <w:r w:rsidR="009B49C6" w:rsidRPr="00955F23">
              <w:rPr>
                <w:rFonts w:ascii="Arial" w:hAnsi="Arial" w:cs="Arial"/>
                <w:sz w:val="22"/>
                <w:szCs w:val="22"/>
                <w:lang w:val="en-US"/>
              </w:rPr>
              <w:t> video</w:t>
            </w:r>
            <w:r w:rsidR="009B49C6" w:rsidRPr="00955F23">
              <w:rPr>
                <w:rFonts w:ascii="Arial" w:hAnsi="Arial" w:cs="Arial"/>
                <w:sz w:val="22"/>
                <w:szCs w:val="22"/>
              </w:rPr>
              <w:t> </w:t>
            </w:r>
          </w:p>
        </w:tc>
        <w:tc>
          <w:tcPr>
            <w:tcW w:w="3825" w:type="dxa"/>
            <w:tcBorders>
              <w:top w:val="nil"/>
              <w:left w:val="nil"/>
              <w:bottom w:val="single" w:sz="6" w:space="0" w:color="auto"/>
              <w:right w:val="single" w:sz="6" w:space="0" w:color="auto"/>
            </w:tcBorders>
            <w:shd w:val="clear" w:color="auto" w:fill="auto"/>
            <w:hideMark/>
          </w:tcPr>
          <w:p w14:paraId="7CD7F404" w14:textId="4C39623D" w:rsidR="009B49C6" w:rsidRPr="00955F23" w:rsidRDefault="00611B16" w:rsidP="00987CC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009B49C6" w:rsidRPr="00955F23">
              <w:rPr>
                <w:rFonts w:ascii="Arial" w:hAnsi="Arial" w:cs="Arial"/>
                <w:sz w:val="22"/>
                <w:szCs w:val="22"/>
                <w:lang w:val="en-US"/>
              </w:rPr>
              <w:t>3.22 ± 0.43</w:t>
            </w:r>
            <w:r w:rsidR="009B49C6" w:rsidRPr="00955F23">
              <w:rPr>
                <w:rFonts w:ascii="Arial" w:hAnsi="Arial" w:cs="Arial"/>
                <w:sz w:val="22"/>
                <w:szCs w:val="22"/>
              </w:rPr>
              <w:t> </w:t>
            </w:r>
          </w:p>
        </w:tc>
      </w:tr>
    </w:tbl>
    <w:p w14:paraId="74C9E46A" w14:textId="2714FD0E" w:rsidR="009B49C6" w:rsidRPr="00955F23" w:rsidRDefault="009B49C6" w:rsidP="00820BD7">
      <w:pPr>
        <w:suppressAutoHyphens w:val="0"/>
        <w:autoSpaceDN/>
        <w:spacing w:line="276" w:lineRule="auto"/>
        <w:rPr>
          <w:rFonts w:ascii="Arial" w:hAnsi="Arial" w:cs="Arial"/>
          <w:sz w:val="22"/>
          <w:szCs w:val="22"/>
        </w:rPr>
      </w:pPr>
      <w:r w:rsidRPr="00955F23">
        <w:rPr>
          <w:rFonts w:ascii="Arial" w:hAnsi="Arial" w:cs="Arial"/>
          <w:sz w:val="22"/>
          <w:szCs w:val="22"/>
        </w:rPr>
        <w:t> </w:t>
      </w:r>
    </w:p>
    <w:p w14:paraId="6B3CC3A5" w14:textId="77777777" w:rsidR="004A4869" w:rsidRPr="00955F23" w:rsidRDefault="004A4869" w:rsidP="00987CC5">
      <w:pPr>
        <w:suppressAutoHyphens w:val="0"/>
        <w:autoSpaceDN/>
        <w:spacing w:line="276" w:lineRule="auto"/>
        <w:rPr>
          <w:rFonts w:ascii="Arial" w:hAnsi="Arial" w:cs="Arial"/>
          <w:sz w:val="22"/>
          <w:szCs w:val="22"/>
        </w:rPr>
      </w:pPr>
    </w:p>
    <w:p w14:paraId="25F3366A" w14:textId="77777777" w:rsidR="004A4869" w:rsidRPr="00955F23" w:rsidRDefault="004A4869" w:rsidP="00987CC5">
      <w:pPr>
        <w:suppressAutoHyphens w:val="0"/>
        <w:autoSpaceDN/>
        <w:spacing w:line="276" w:lineRule="auto"/>
        <w:rPr>
          <w:rFonts w:ascii="Arial" w:hAnsi="Arial" w:cs="Arial"/>
          <w:sz w:val="22"/>
          <w:szCs w:val="22"/>
        </w:rPr>
      </w:pPr>
      <w:r w:rsidRPr="00955F23">
        <w:rPr>
          <w:rFonts w:ascii="Arial" w:hAnsi="Arial" w:cs="Arial"/>
          <w:noProof/>
        </w:rPr>
        <w:lastRenderedPageBreak/>
        <w:drawing>
          <wp:inline distT="0" distB="0" distL="0" distR="0" wp14:anchorId="5BD30AAF" wp14:editId="4A4DD5EF">
            <wp:extent cx="5396866" cy="3905250"/>
            <wp:effectExtent l="0" t="0" r="0" b="0"/>
            <wp:docPr id="1" name="Picture 1" descr="C:\Users\Paul\AppData\Local\Microsoft\Windows\INetCache\Content.MSO\723094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96866" cy="3905250"/>
                    </a:xfrm>
                    <a:prstGeom prst="rect">
                      <a:avLst/>
                    </a:prstGeom>
                  </pic:spPr>
                </pic:pic>
              </a:graphicData>
            </a:graphic>
          </wp:inline>
        </w:drawing>
      </w:r>
      <w:r w:rsidRPr="00955F23">
        <w:rPr>
          <w:rFonts w:ascii="Arial" w:hAnsi="Arial" w:cs="Arial"/>
          <w:sz w:val="22"/>
          <w:szCs w:val="22"/>
        </w:rPr>
        <w:t> </w:t>
      </w:r>
    </w:p>
    <w:p w14:paraId="7E7B50AD" w14:textId="0352AC99" w:rsidR="004A4869" w:rsidRPr="00955F23" w:rsidRDefault="004A4869" w:rsidP="005D737E">
      <w:pPr>
        <w:pStyle w:val="Figurecaption"/>
        <w:rPr>
          <w:rFonts w:ascii="Arial" w:hAnsi="Arial" w:cs="Arial"/>
        </w:rPr>
      </w:pPr>
      <w:r w:rsidRPr="003E134A">
        <w:rPr>
          <w:rFonts w:ascii="Arial" w:hAnsi="Arial" w:cs="Arial"/>
          <w:b/>
          <w:bCs/>
          <w:lang w:val="en-US"/>
        </w:rPr>
        <w:t xml:space="preserve">Figure </w:t>
      </w:r>
      <w:r w:rsidR="00987CC5" w:rsidRPr="003E134A">
        <w:rPr>
          <w:rFonts w:ascii="Arial" w:hAnsi="Arial" w:cs="Arial"/>
          <w:b/>
          <w:bCs/>
          <w:lang w:val="en-US"/>
        </w:rPr>
        <w:t>1</w:t>
      </w:r>
      <w:r w:rsidRPr="003E134A">
        <w:rPr>
          <w:rFonts w:ascii="Arial" w:hAnsi="Arial" w:cs="Arial"/>
          <w:b/>
          <w:bCs/>
          <w:lang w:val="en-US"/>
        </w:rPr>
        <w:t>:</w:t>
      </w:r>
      <w:r w:rsidRPr="00955F23">
        <w:rPr>
          <w:rFonts w:ascii="Arial" w:hAnsi="Arial" w:cs="Arial"/>
          <w:lang w:val="en-US"/>
        </w:rPr>
        <w:t> Staff and student responses to the question ‘This technology could be useful for teaching’ on a Likert scale.</w:t>
      </w:r>
      <w:r w:rsidRPr="00955F23">
        <w:rPr>
          <w:rFonts w:ascii="Arial" w:hAnsi="Arial" w:cs="Arial"/>
        </w:rPr>
        <w:t> </w:t>
      </w:r>
    </w:p>
    <w:p w14:paraId="134DAD04" w14:textId="77777777" w:rsidR="004A4869" w:rsidRPr="00955F23" w:rsidRDefault="004A4869" w:rsidP="00987CC5">
      <w:pPr>
        <w:suppressAutoHyphens w:val="0"/>
        <w:autoSpaceDN/>
        <w:spacing w:line="276" w:lineRule="auto"/>
        <w:rPr>
          <w:rFonts w:ascii="Arial" w:hAnsi="Arial" w:cs="Arial"/>
          <w:sz w:val="22"/>
          <w:szCs w:val="22"/>
        </w:rPr>
      </w:pPr>
    </w:p>
    <w:p w14:paraId="25FC0395" w14:textId="2FBED512" w:rsidR="009B49C6" w:rsidRPr="00955F23" w:rsidRDefault="009B49C6" w:rsidP="00987CC5">
      <w:pPr>
        <w:jc w:val="both"/>
        <w:rPr>
          <w:rFonts w:ascii="Arial" w:eastAsia="Arial" w:hAnsi="Arial" w:cs="Arial"/>
          <w:sz w:val="22"/>
          <w:szCs w:val="22"/>
        </w:rPr>
      </w:pPr>
    </w:p>
    <w:p w14:paraId="4DDD6FCC" w14:textId="77777777" w:rsidR="003D559B" w:rsidRPr="00955F23" w:rsidRDefault="003D559B" w:rsidP="005D737E">
      <w:pPr>
        <w:pStyle w:val="Heading2"/>
        <w:rPr>
          <w:rFonts w:ascii="Arial" w:eastAsia="Arial" w:hAnsi="Arial"/>
        </w:rPr>
      </w:pPr>
      <w:r w:rsidRPr="00955F23">
        <w:rPr>
          <w:rFonts w:ascii="Arial" w:eastAsia="Arial" w:hAnsi="Arial"/>
        </w:rPr>
        <w:t>Thematic Analysis</w:t>
      </w:r>
    </w:p>
    <w:p w14:paraId="06131CC8" w14:textId="45A45F00" w:rsidR="000015DC" w:rsidRPr="00955F23" w:rsidRDefault="000015DC" w:rsidP="00820BD7">
      <w:pPr>
        <w:jc w:val="both"/>
        <w:rPr>
          <w:rFonts w:ascii="Arial" w:eastAsia="Arial" w:hAnsi="Arial" w:cs="Arial"/>
          <w:sz w:val="22"/>
          <w:szCs w:val="22"/>
        </w:rPr>
      </w:pPr>
      <w:r w:rsidRPr="00955F23">
        <w:rPr>
          <w:rFonts w:ascii="Arial" w:eastAsia="Arial" w:hAnsi="Arial" w:cs="Arial"/>
          <w:sz w:val="22"/>
          <w:szCs w:val="22"/>
        </w:rPr>
        <w:t xml:space="preserve">Three different themes emerged from the dataset: Theme 1: Pedagogic benefit, which could further be divided into: a) optimising existing practice, b) supporting new approaches, Theme 2: Ease of use for both the staff and students, and Theme 3: Avoiding overload and distraction. </w:t>
      </w:r>
    </w:p>
    <w:p w14:paraId="4700D5B3" w14:textId="77777777" w:rsidR="000015DC" w:rsidRPr="00955F23" w:rsidRDefault="000015DC" w:rsidP="00987CC5">
      <w:pPr>
        <w:jc w:val="both"/>
        <w:rPr>
          <w:rFonts w:ascii="Arial" w:eastAsia="Arial" w:hAnsi="Arial" w:cs="Arial"/>
          <w:sz w:val="22"/>
          <w:szCs w:val="22"/>
        </w:rPr>
      </w:pPr>
    </w:p>
    <w:p w14:paraId="22904DFE" w14:textId="636EE6A5" w:rsidR="004E4B0A" w:rsidRPr="00955F23" w:rsidRDefault="004E4B0A" w:rsidP="005D737E">
      <w:pPr>
        <w:pStyle w:val="Heading3"/>
        <w:rPr>
          <w:rFonts w:ascii="Arial" w:eastAsia="Arial" w:hAnsi="Arial"/>
        </w:rPr>
      </w:pPr>
      <w:r w:rsidRPr="00955F23">
        <w:rPr>
          <w:rFonts w:ascii="Arial" w:eastAsia="Arial" w:hAnsi="Arial"/>
        </w:rPr>
        <w:t xml:space="preserve">Theme 1: </w:t>
      </w:r>
      <w:r w:rsidR="007D6476" w:rsidRPr="00955F23">
        <w:rPr>
          <w:rFonts w:ascii="Arial" w:eastAsia="Arial" w:hAnsi="Arial"/>
        </w:rPr>
        <w:t>Pedagogic benefit</w:t>
      </w:r>
    </w:p>
    <w:p w14:paraId="18B81FE6" w14:textId="4BBC8AD5" w:rsidR="007D6476" w:rsidRPr="00955F23" w:rsidRDefault="007D6476">
      <w:pPr>
        <w:jc w:val="both"/>
        <w:rPr>
          <w:rFonts w:ascii="Arial" w:eastAsia="Arial" w:hAnsi="Arial" w:cs="Arial"/>
          <w:sz w:val="22"/>
          <w:szCs w:val="22"/>
        </w:rPr>
      </w:pPr>
      <w:r w:rsidRPr="00955F23">
        <w:rPr>
          <w:rFonts w:ascii="Arial" w:eastAsia="Arial" w:hAnsi="Arial" w:cs="Arial"/>
          <w:sz w:val="22"/>
          <w:szCs w:val="22"/>
        </w:rPr>
        <w:t>Pedagogic benefit was identified as key</w:t>
      </w:r>
      <w:r w:rsidR="00DE41E5" w:rsidRPr="00955F23">
        <w:rPr>
          <w:rFonts w:ascii="Arial" w:eastAsia="Arial" w:hAnsi="Arial" w:cs="Arial"/>
          <w:sz w:val="22"/>
          <w:szCs w:val="22"/>
        </w:rPr>
        <w:t xml:space="preserve"> by both staff and students</w:t>
      </w:r>
      <w:r w:rsidRPr="00955F23">
        <w:rPr>
          <w:rFonts w:ascii="Arial" w:eastAsia="Arial" w:hAnsi="Arial" w:cs="Arial"/>
          <w:sz w:val="22"/>
          <w:szCs w:val="22"/>
        </w:rPr>
        <w:t xml:space="preserve">. </w:t>
      </w:r>
      <w:r w:rsidR="00DE41E5" w:rsidRPr="00955F23">
        <w:rPr>
          <w:rFonts w:ascii="Arial" w:eastAsia="Arial" w:hAnsi="Arial" w:cs="Arial"/>
          <w:sz w:val="22"/>
          <w:szCs w:val="22"/>
        </w:rPr>
        <w:t>One way in which this benefit could be realised was in optimising current practice</w:t>
      </w:r>
      <w:r w:rsidR="001E4A9A" w:rsidRPr="00955F23">
        <w:rPr>
          <w:rFonts w:ascii="Arial" w:eastAsia="Arial" w:hAnsi="Arial" w:cs="Arial"/>
          <w:sz w:val="22"/>
          <w:szCs w:val="22"/>
        </w:rPr>
        <w:t xml:space="preserve">. Both staff and students </w:t>
      </w:r>
      <w:r w:rsidR="001E4A9A" w:rsidRPr="00955F23">
        <w:rPr>
          <w:rFonts w:ascii="Arial" w:eastAsia="Arial" w:hAnsi="Arial" w:cs="Arial"/>
          <w:sz w:val="22"/>
          <w:szCs w:val="22"/>
        </w:rPr>
        <w:lastRenderedPageBreak/>
        <w:t xml:space="preserve">identified several ways in which this could arise. Firstly, it was suggested that the technology could </w:t>
      </w:r>
      <w:r w:rsidRPr="00955F23">
        <w:rPr>
          <w:rFonts w:ascii="Arial" w:eastAsia="Arial" w:hAnsi="Arial" w:cs="Arial"/>
          <w:sz w:val="22"/>
          <w:szCs w:val="22"/>
        </w:rPr>
        <w:t>increas</w:t>
      </w:r>
      <w:r w:rsidR="00EA6658" w:rsidRPr="00955F23">
        <w:rPr>
          <w:rFonts w:ascii="Arial" w:eastAsia="Arial" w:hAnsi="Arial" w:cs="Arial"/>
          <w:sz w:val="22"/>
          <w:szCs w:val="22"/>
        </w:rPr>
        <w:t>e</w:t>
      </w:r>
      <w:r w:rsidRPr="00955F23">
        <w:rPr>
          <w:rFonts w:ascii="Arial" w:eastAsia="Arial" w:hAnsi="Arial" w:cs="Arial"/>
          <w:sz w:val="22"/>
          <w:szCs w:val="22"/>
        </w:rPr>
        <w:t xml:space="preserve"> </w:t>
      </w:r>
      <w:r w:rsidR="00EA6658" w:rsidRPr="00955F23">
        <w:rPr>
          <w:rFonts w:ascii="Arial" w:eastAsia="Arial" w:hAnsi="Arial" w:cs="Arial"/>
          <w:sz w:val="22"/>
          <w:szCs w:val="22"/>
        </w:rPr>
        <w:t>participation</w:t>
      </w:r>
      <w:r w:rsidRPr="00955F23">
        <w:rPr>
          <w:rFonts w:ascii="Arial" w:eastAsia="Arial" w:hAnsi="Arial" w:cs="Arial"/>
          <w:sz w:val="22"/>
          <w:szCs w:val="22"/>
        </w:rPr>
        <w:t>:</w:t>
      </w:r>
    </w:p>
    <w:p w14:paraId="6AAC6C28" w14:textId="07F478DD" w:rsidR="007D6476" w:rsidRPr="00955F23" w:rsidRDefault="00D26B14">
      <w:pPr>
        <w:pStyle w:val="Quote"/>
        <w:rPr>
          <w:rFonts w:ascii="Arial" w:eastAsia="Arial" w:hAnsi="Arial" w:cs="Arial"/>
          <w:sz w:val="22"/>
          <w:szCs w:val="22"/>
        </w:rPr>
      </w:pPr>
      <w:r w:rsidRPr="00955F23">
        <w:rPr>
          <w:rFonts w:ascii="Arial" w:eastAsia="Arial" w:hAnsi="Arial" w:cs="Arial"/>
          <w:sz w:val="22"/>
          <w:szCs w:val="22"/>
        </w:rPr>
        <w:t>‘</w:t>
      </w:r>
      <w:r w:rsidR="1C5EBDB5" w:rsidRPr="00955F23">
        <w:rPr>
          <w:rFonts w:ascii="Arial" w:eastAsia="Arial" w:hAnsi="Arial" w:cs="Arial"/>
          <w:sz w:val="22"/>
          <w:szCs w:val="22"/>
        </w:rPr>
        <w:t>T</w:t>
      </w:r>
      <w:r w:rsidR="007D6476" w:rsidRPr="00955F23">
        <w:rPr>
          <w:rFonts w:ascii="Arial" w:eastAsia="Arial" w:hAnsi="Arial" w:cs="Arial"/>
          <w:sz w:val="22"/>
          <w:szCs w:val="22"/>
        </w:rPr>
        <w:t>here is more participation in the class – everyone gets a chance to participate, it</w:t>
      </w:r>
      <w:r w:rsidRPr="00955F23">
        <w:rPr>
          <w:rFonts w:ascii="Arial" w:eastAsia="Arial" w:hAnsi="Arial" w:cs="Arial"/>
          <w:sz w:val="22"/>
          <w:szCs w:val="22"/>
        </w:rPr>
        <w:t>’s</w:t>
      </w:r>
      <w:r w:rsidR="007D6476" w:rsidRPr="00955F23">
        <w:rPr>
          <w:rFonts w:ascii="Arial" w:eastAsia="Arial" w:hAnsi="Arial" w:cs="Arial"/>
          <w:sz w:val="22"/>
          <w:szCs w:val="22"/>
        </w:rPr>
        <w:t xml:space="preserve"> not just one person at a time.</w:t>
      </w:r>
      <w:r w:rsidR="009D4485" w:rsidRPr="00955F23">
        <w:rPr>
          <w:rFonts w:ascii="Arial" w:eastAsia="Arial" w:hAnsi="Arial" w:cs="Arial"/>
          <w:sz w:val="22"/>
          <w:szCs w:val="22"/>
        </w:rPr>
        <w:t>”</w:t>
      </w:r>
      <w:r w:rsidR="007D6476" w:rsidRPr="00955F23">
        <w:rPr>
          <w:rFonts w:ascii="Arial" w:eastAsia="Arial" w:hAnsi="Arial" w:cs="Arial"/>
          <w:sz w:val="22"/>
          <w:szCs w:val="22"/>
        </w:rPr>
        <w:t xml:space="preserve"> [</w:t>
      </w:r>
      <w:r w:rsidR="006633E5" w:rsidRPr="00955F23">
        <w:rPr>
          <w:rFonts w:ascii="Arial" w:eastAsia="Arial" w:hAnsi="Arial" w:cs="Arial"/>
          <w:sz w:val="22"/>
          <w:szCs w:val="22"/>
        </w:rPr>
        <w:t>St</w:t>
      </w:r>
      <w:r w:rsidR="007D6476" w:rsidRPr="00955F23">
        <w:rPr>
          <w:rFonts w:ascii="Arial" w:eastAsia="Arial" w:hAnsi="Arial" w:cs="Arial"/>
          <w:sz w:val="22"/>
          <w:szCs w:val="22"/>
        </w:rPr>
        <w:t>udent</w:t>
      </w:r>
      <w:r w:rsidR="006633E5" w:rsidRPr="00955F23">
        <w:rPr>
          <w:rFonts w:ascii="Arial" w:eastAsia="Arial" w:hAnsi="Arial" w:cs="Arial"/>
          <w:sz w:val="22"/>
          <w:szCs w:val="22"/>
        </w:rPr>
        <w:t>, Padlet</w:t>
      </w:r>
      <w:r w:rsidR="007D6476" w:rsidRPr="00955F23">
        <w:rPr>
          <w:rFonts w:ascii="Arial" w:eastAsia="Arial" w:hAnsi="Arial" w:cs="Arial"/>
          <w:sz w:val="22"/>
          <w:szCs w:val="22"/>
        </w:rPr>
        <w:t>]</w:t>
      </w:r>
    </w:p>
    <w:p w14:paraId="73BE1DCF" w14:textId="74B148EC" w:rsidR="007D6476" w:rsidRPr="00955F23" w:rsidRDefault="007D6476">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Pr="00955F23">
        <w:rPr>
          <w:rFonts w:ascii="Arial" w:eastAsia="Arial" w:hAnsi="Arial" w:cs="Arial"/>
          <w:sz w:val="22"/>
          <w:szCs w:val="22"/>
        </w:rPr>
        <w:t>It would be good for students who are nervous about talking up. I think it would be good for non-</w:t>
      </w:r>
      <w:r w:rsidR="00DE41E5" w:rsidRPr="00955F23">
        <w:rPr>
          <w:rFonts w:ascii="Arial" w:eastAsia="Arial" w:hAnsi="Arial" w:cs="Arial"/>
          <w:sz w:val="22"/>
          <w:szCs w:val="22"/>
        </w:rPr>
        <w:t>fact-based</w:t>
      </w:r>
      <w:r w:rsidRPr="00955F23">
        <w:rPr>
          <w:rFonts w:ascii="Arial" w:eastAsia="Arial" w:hAnsi="Arial" w:cs="Arial"/>
          <w:sz w:val="22"/>
          <w:szCs w:val="22"/>
        </w:rPr>
        <w:t xml:space="preserve"> learning.</w:t>
      </w:r>
      <w:r w:rsidR="009D4485" w:rsidRPr="00955F23">
        <w:rPr>
          <w:rFonts w:ascii="Arial" w:eastAsia="Arial" w:hAnsi="Arial" w:cs="Arial"/>
          <w:sz w:val="22"/>
          <w:szCs w:val="22"/>
        </w:rPr>
        <w:t>”</w:t>
      </w:r>
      <w:r w:rsidRPr="00955F23">
        <w:rPr>
          <w:rFonts w:ascii="Arial" w:eastAsia="Arial" w:hAnsi="Arial" w:cs="Arial"/>
          <w:sz w:val="22"/>
          <w:szCs w:val="22"/>
        </w:rPr>
        <w:t xml:space="preserve"> [</w:t>
      </w:r>
      <w:r w:rsidR="00DE41E5" w:rsidRPr="00955F23">
        <w:rPr>
          <w:rFonts w:ascii="Arial" w:eastAsia="Arial" w:hAnsi="Arial" w:cs="Arial"/>
          <w:sz w:val="22"/>
          <w:szCs w:val="22"/>
        </w:rPr>
        <w:t>S</w:t>
      </w:r>
      <w:r w:rsidRPr="00955F23">
        <w:rPr>
          <w:rFonts w:ascii="Arial" w:eastAsia="Arial" w:hAnsi="Arial" w:cs="Arial"/>
          <w:sz w:val="22"/>
          <w:szCs w:val="22"/>
        </w:rPr>
        <w:t>taff</w:t>
      </w:r>
      <w:r w:rsidR="00DE41E5" w:rsidRPr="00955F23">
        <w:rPr>
          <w:rFonts w:ascii="Arial" w:eastAsia="Arial" w:hAnsi="Arial" w:cs="Arial"/>
          <w:sz w:val="22"/>
          <w:szCs w:val="22"/>
        </w:rPr>
        <w:t>, Padlet</w:t>
      </w:r>
      <w:r w:rsidRPr="00955F23">
        <w:rPr>
          <w:rFonts w:ascii="Arial" w:eastAsia="Arial" w:hAnsi="Arial" w:cs="Arial"/>
          <w:sz w:val="22"/>
          <w:szCs w:val="22"/>
        </w:rPr>
        <w:t>]</w:t>
      </w:r>
    </w:p>
    <w:p w14:paraId="5F8A81E3" w14:textId="4F5BF22F" w:rsidR="007D6476"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7D6476" w:rsidRPr="00955F23">
        <w:rPr>
          <w:rFonts w:ascii="Arial" w:eastAsia="Arial" w:hAnsi="Arial" w:cs="Arial"/>
          <w:sz w:val="22"/>
          <w:szCs w:val="22"/>
        </w:rPr>
        <w:t>I see it as enhancing engagement rather than delivering learning goals, but certainly could be used to reinforce key learning goals especially by high quality productions.</w:t>
      </w:r>
      <w:r w:rsidRPr="00955F23">
        <w:rPr>
          <w:rFonts w:ascii="Arial" w:eastAsia="Arial" w:hAnsi="Arial" w:cs="Arial"/>
          <w:sz w:val="22"/>
          <w:szCs w:val="22"/>
        </w:rPr>
        <w:t>”</w:t>
      </w:r>
      <w:r w:rsidR="007D6476" w:rsidRPr="00955F23">
        <w:rPr>
          <w:rFonts w:ascii="Arial" w:eastAsia="Arial" w:hAnsi="Arial" w:cs="Arial"/>
          <w:sz w:val="22"/>
          <w:szCs w:val="22"/>
        </w:rPr>
        <w:t xml:space="preserve"> [</w:t>
      </w:r>
      <w:r w:rsidR="005D7F68" w:rsidRPr="00955F23">
        <w:rPr>
          <w:rFonts w:ascii="Arial" w:eastAsia="Arial" w:hAnsi="Arial" w:cs="Arial"/>
          <w:sz w:val="22"/>
          <w:szCs w:val="22"/>
        </w:rPr>
        <w:t>S</w:t>
      </w:r>
      <w:r w:rsidR="007D6476" w:rsidRPr="00955F23">
        <w:rPr>
          <w:rFonts w:ascii="Arial" w:eastAsia="Arial" w:hAnsi="Arial" w:cs="Arial"/>
          <w:sz w:val="22"/>
          <w:szCs w:val="22"/>
        </w:rPr>
        <w:t>taff</w:t>
      </w:r>
      <w:r w:rsidR="005D7F68" w:rsidRPr="00955F23">
        <w:rPr>
          <w:rFonts w:ascii="Arial" w:eastAsia="Arial" w:hAnsi="Arial" w:cs="Arial"/>
          <w:sz w:val="22"/>
          <w:szCs w:val="22"/>
        </w:rPr>
        <w:t>, Box of Broadcasts</w:t>
      </w:r>
      <w:r w:rsidR="007D6476" w:rsidRPr="00955F23">
        <w:rPr>
          <w:rFonts w:ascii="Arial" w:eastAsia="Arial" w:hAnsi="Arial" w:cs="Arial"/>
          <w:sz w:val="22"/>
          <w:szCs w:val="22"/>
        </w:rPr>
        <w:t>]</w:t>
      </w:r>
    </w:p>
    <w:p w14:paraId="35BAD48E" w14:textId="177FEA91" w:rsidR="001E4A9A" w:rsidRPr="00955F23" w:rsidRDefault="001E4A9A">
      <w:pPr>
        <w:jc w:val="both"/>
        <w:rPr>
          <w:rFonts w:ascii="Arial" w:eastAsia="Arial" w:hAnsi="Arial" w:cs="Arial"/>
          <w:sz w:val="22"/>
          <w:szCs w:val="22"/>
        </w:rPr>
      </w:pPr>
      <w:r w:rsidRPr="00955F23">
        <w:rPr>
          <w:rFonts w:ascii="Arial" w:eastAsia="Arial" w:hAnsi="Arial" w:cs="Arial"/>
          <w:sz w:val="22"/>
          <w:szCs w:val="22"/>
        </w:rPr>
        <w:t>Secondly, it was suggested that some of the different technologies could allow students to visualise key concepts:</w:t>
      </w:r>
    </w:p>
    <w:p w14:paraId="5F5E7579" w14:textId="17BFF68F" w:rsidR="001E4A9A"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1E4A9A" w:rsidRPr="00955F23">
        <w:rPr>
          <w:rFonts w:ascii="Arial" w:eastAsia="Arial" w:hAnsi="Arial" w:cs="Arial"/>
          <w:sz w:val="22"/>
          <w:szCs w:val="22"/>
        </w:rPr>
        <w:t>It gives students the ability to access related material to the lecture – could ask students to watch things after a lecture to learn more (e.g. a performance, video etc.)</w:t>
      </w:r>
      <w:r w:rsidRPr="00955F23">
        <w:rPr>
          <w:rFonts w:ascii="Arial" w:eastAsia="Arial" w:hAnsi="Arial" w:cs="Arial"/>
          <w:sz w:val="22"/>
          <w:szCs w:val="22"/>
        </w:rPr>
        <w:t>”</w:t>
      </w:r>
      <w:r w:rsidR="001E4A9A" w:rsidRPr="00955F23">
        <w:rPr>
          <w:rFonts w:ascii="Arial" w:eastAsia="Arial" w:hAnsi="Arial" w:cs="Arial"/>
          <w:sz w:val="22"/>
          <w:szCs w:val="22"/>
        </w:rPr>
        <w:t xml:space="preserve"> [Staff, Box of Broadcasts]</w:t>
      </w:r>
    </w:p>
    <w:p w14:paraId="45CD8FC1" w14:textId="4A633682" w:rsidR="001E4A9A" w:rsidRPr="00955F23" w:rsidRDefault="001E4A9A">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Pr="00955F23">
        <w:rPr>
          <w:rFonts w:ascii="Arial" w:eastAsia="Arial" w:hAnsi="Arial" w:cs="Arial"/>
          <w:sz w:val="22"/>
          <w:szCs w:val="22"/>
        </w:rPr>
        <w:t xml:space="preserve">I would use it to </w:t>
      </w:r>
      <w:proofErr w:type="spellStart"/>
      <w:r w:rsidRPr="00955F23">
        <w:rPr>
          <w:rFonts w:ascii="Arial" w:eastAsia="Arial" w:hAnsi="Arial" w:cs="Arial"/>
          <w:sz w:val="22"/>
          <w:szCs w:val="22"/>
        </w:rPr>
        <w:t>visualise</w:t>
      </w:r>
      <w:proofErr w:type="spellEnd"/>
      <w:r w:rsidRPr="00955F23">
        <w:rPr>
          <w:rFonts w:ascii="Arial" w:eastAsia="Arial" w:hAnsi="Arial" w:cs="Arial"/>
          <w:sz w:val="22"/>
          <w:szCs w:val="22"/>
        </w:rPr>
        <w:t xml:space="preserve"> a difficult concept – used sparingly students would better recall the concept by ta</w:t>
      </w:r>
      <w:r w:rsidR="5C71EA2C" w:rsidRPr="00955F23">
        <w:rPr>
          <w:rFonts w:ascii="Arial" w:eastAsia="Arial" w:hAnsi="Arial" w:cs="Arial"/>
          <w:sz w:val="22"/>
          <w:szCs w:val="22"/>
        </w:rPr>
        <w:t>k</w:t>
      </w:r>
      <w:r w:rsidRPr="00955F23">
        <w:rPr>
          <w:rFonts w:ascii="Arial" w:eastAsia="Arial" w:hAnsi="Arial" w:cs="Arial"/>
          <w:sz w:val="22"/>
          <w:szCs w:val="22"/>
        </w:rPr>
        <w:t xml:space="preserve">ing a link to </w:t>
      </w:r>
      <w:r w:rsidR="00615A22" w:rsidRPr="00955F23">
        <w:rPr>
          <w:rFonts w:ascii="Arial" w:eastAsia="Arial" w:hAnsi="Arial" w:cs="Arial"/>
          <w:sz w:val="22"/>
          <w:szCs w:val="22"/>
        </w:rPr>
        <w:t>a</w:t>
      </w:r>
      <w:r w:rsidRPr="00955F23">
        <w:rPr>
          <w:rFonts w:ascii="Arial" w:eastAsia="Arial" w:hAnsi="Arial" w:cs="Arial"/>
          <w:sz w:val="22"/>
          <w:szCs w:val="22"/>
        </w:rPr>
        <w:t xml:space="preserve"> high quality </w:t>
      </w:r>
      <w:r w:rsidR="00423290" w:rsidRPr="00955F23">
        <w:rPr>
          <w:rFonts w:ascii="Arial" w:eastAsia="Arial" w:hAnsi="Arial" w:cs="Arial"/>
          <w:sz w:val="22"/>
          <w:szCs w:val="22"/>
        </w:rPr>
        <w:t xml:space="preserve">[broadcast] </w:t>
      </w:r>
      <w:r w:rsidRPr="00955F23">
        <w:rPr>
          <w:rFonts w:ascii="Arial" w:eastAsia="Arial" w:hAnsi="Arial" w:cs="Arial"/>
          <w:sz w:val="22"/>
          <w:szCs w:val="22"/>
        </w:rPr>
        <w:t>production</w:t>
      </w:r>
      <w:r w:rsidR="009D4485" w:rsidRPr="00955F23">
        <w:rPr>
          <w:rFonts w:ascii="Arial" w:eastAsia="Arial" w:hAnsi="Arial" w:cs="Arial"/>
          <w:sz w:val="22"/>
          <w:szCs w:val="22"/>
        </w:rPr>
        <w:t>”</w:t>
      </w:r>
      <w:r w:rsidRPr="00955F23">
        <w:rPr>
          <w:rFonts w:ascii="Arial" w:eastAsia="Arial" w:hAnsi="Arial" w:cs="Arial"/>
          <w:sz w:val="22"/>
          <w:szCs w:val="22"/>
        </w:rPr>
        <w:t xml:space="preserve"> [Staff, Box of Broadcasts]</w:t>
      </w:r>
    </w:p>
    <w:p w14:paraId="7A10AF0F" w14:textId="6398C31B" w:rsidR="001E4A9A" w:rsidRPr="00955F23" w:rsidRDefault="00D26B14">
      <w:pPr>
        <w:pStyle w:val="Quote"/>
        <w:rPr>
          <w:rFonts w:ascii="Arial" w:eastAsia="Arial" w:hAnsi="Arial" w:cs="Arial"/>
          <w:sz w:val="22"/>
          <w:szCs w:val="22"/>
        </w:rPr>
      </w:pPr>
      <w:r w:rsidRPr="00955F23">
        <w:rPr>
          <w:rFonts w:ascii="Arial" w:eastAsia="Arial" w:hAnsi="Arial" w:cs="Arial"/>
          <w:sz w:val="22"/>
          <w:szCs w:val="22"/>
        </w:rPr>
        <w:t>‘</w:t>
      </w:r>
      <w:r w:rsidR="6B6ED14C" w:rsidRPr="00955F23">
        <w:rPr>
          <w:rFonts w:ascii="Arial" w:eastAsia="Arial" w:hAnsi="Arial" w:cs="Arial"/>
          <w:sz w:val="22"/>
          <w:szCs w:val="22"/>
        </w:rPr>
        <w:t>S</w:t>
      </w:r>
      <w:r w:rsidR="001E4A9A" w:rsidRPr="00955F23">
        <w:rPr>
          <w:rFonts w:ascii="Arial" w:eastAsia="Arial" w:hAnsi="Arial" w:cs="Arial"/>
          <w:sz w:val="22"/>
          <w:szCs w:val="22"/>
        </w:rPr>
        <w:t xml:space="preserve">ometimes it can be difficult to talk about something in a simple and engaging </w:t>
      </w:r>
      <w:proofErr w:type="gramStart"/>
      <w:r w:rsidR="001E4A9A" w:rsidRPr="00955F23">
        <w:rPr>
          <w:rFonts w:ascii="Arial" w:eastAsia="Arial" w:hAnsi="Arial" w:cs="Arial"/>
          <w:sz w:val="22"/>
          <w:szCs w:val="22"/>
        </w:rPr>
        <w:t>way, and</w:t>
      </w:r>
      <w:proofErr w:type="gramEnd"/>
      <w:r w:rsidR="001E4A9A" w:rsidRPr="00955F23">
        <w:rPr>
          <w:rFonts w:ascii="Arial" w:eastAsia="Arial" w:hAnsi="Arial" w:cs="Arial"/>
          <w:sz w:val="22"/>
          <w:szCs w:val="22"/>
        </w:rPr>
        <w:t xml:space="preserve"> having it with short clips when you take a clip from a documentary with a high quality production team with text that ha</w:t>
      </w:r>
      <w:r w:rsidR="00D4040F" w:rsidRPr="00955F23">
        <w:rPr>
          <w:rFonts w:ascii="Arial" w:eastAsia="Arial" w:hAnsi="Arial" w:cs="Arial"/>
          <w:sz w:val="22"/>
          <w:szCs w:val="22"/>
        </w:rPr>
        <w:t>s</w:t>
      </w:r>
      <w:r w:rsidR="001E4A9A" w:rsidRPr="00955F23">
        <w:rPr>
          <w:rFonts w:ascii="Arial" w:eastAsia="Arial" w:hAnsi="Arial" w:cs="Arial"/>
          <w:sz w:val="22"/>
          <w:szCs w:val="22"/>
        </w:rPr>
        <w:t xml:space="preserve"> been well thought through would be useful. So long as it</w:t>
      </w:r>
      <w:r w:rsidRPr="00955F23">
        <w:rPr>
          <w:rFonts w:ascii="Arial" w:eastAsia="Arial" w:hAnsi="Arial" w:cs="Arial"/>
          <w:sz w:val="22"/>
          <w:szCs w:val="22"/>
        </w:rPr>
        <w:t>’s</w:t>
      </w:r>
      <w:r w:rsidR="001E4A9A" w:rsidRPr="00955F23">
        <w:rPr>
          <w:rFonts w:ascii="Arial" w:eastAsia="Arial" w:hAnsi="Arial" w:cs="Arial"/>
          <w:sz w:val="22"/>
          <w:szCs w:val="22"/>
        </w:rPr>
        <w:t xml:space="preserve"> not overused.</w:t>
      </w:r>
      <w:r w:rsidR="009D4485" w:rsidRPr="00955F23">
        <w:rPr>
          <w:rFonts w:ascii="Arial" w:eastAsia="Arial" w:hAnsi="Arial" w:cs="Arial"/>
          <w:sz w:val="22"/>
          <w:szCs w:val="22"/>
        </w:rPr>
        <w:t>”</w:t>
      </w:r>
      <w:r w:rsidR="001E4A9A" w:rsidRPr="00955F23">
        <w:rPr>
          <w:rFonts w:ascii="Arial" w:eastAsia="Arial" w:hAnsi="Arial" w:cs="Arial"/>
          <w:sz w:val="22"/>
          <w:szCs w:val="22"/>
        </w:rPr>
        <w:t xml:space="preserve"> [Staff, Box of Broadcasts]</w:t>
      </w:r>
    </w:p>
    <w:p w14:paraId="14D04810" w14:textId="271D791E" w:rsidR="001E4A9A"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1E4A9A" w:rsidRPr="00955F23">
        <w:rPr>
          <w:rFonts w:ascii="Arial" w:eastAsia="Arial" w:hAnsi="Arial" w:cs="Arial"/>
          <w:sz w:val="22"/>
          <w:szCs w:val="22"/>
        </w:rPr>
        <w:t>It can help visualize things more, and can help see another part of the world, and back up your points.</w:t>
      </w:r>
      <w:r w:rsidRPr="00955F23">
        <w:rPr>
          <w:rFonts w:ascii="Arial" w:eastAsia="Arial" w:hAnsi="Arial" w:cs="Arial"/>
          <w:sz w:val="22"/>
          <w:szCs w:val="22"/>
        </w:rPr>
        <w:t>”</w:t>
      </w:r>
      <w:r w:rsidR="001E4A9A" w:rsidRPr="00955F23">
        <w:rPr>
          <w:rFonts w:ascii="Arial" w:eastAsia="Arial" w:hAnsi="Arial" w:cs="Arial"/>
          <w:sz w:val="22"/>
          <w:szCs w:val="22"/>
        </w:rPr>
        <w:t xml:space="preserve"> [Student, Box of Broadcasts]</w:t>
      </w:r>
    </w:p>
    <w:p w14:paraId="46DAA535" w14:textId="090D3463" w:rsidR="001E4A9A" w:rsidRPr="00955F23" w:rsidRDefault="001E4A9A">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Pr="00955F23">
        <w:rPr>
          <w:rFonts w:ascii="Arial" w:eastAsia="Arial" w:hAnsi="Arial" w:cs="Arial"/>
          <w:sz w:val="22"/>
          <w:szCs w:val="22"/>
        </w:rPr>
        <w:t>It could be useful having students click and move around and experience an area.</w:t>
      </w:r>
      <w:r w:rsidR="009D4485" w:rsidRPr="00955F23">
        <w:rPr>
          <w:rFonts w:ascii="Arial" w:eastAsia="Arial" w:hAnsi="Arial" w:cs="Arial"/>
          <w:sz w:val="22"/>
          <w:szCs w:val="22"/>
        </w:rPr>
        <w:t>”</w:t>
      </w:r>
      <w:r w:rsidRPr="00955F23">
        <w:rPr>
          <w:rFonts w:ascii="Arial" w:eastAsia="Arial" w:hAnsi="Arial" w:cs="Arial"/>
          <w:sz w:val="22"/>
          <w:szCs w:val="22"/>
        </w:rPr>
        <w:t xml:space="preserve"> [Staff, 360-degree video]</w:t>
      </w:r>
    </w:p>
    <w:p w14:paraId="0357100C" w14:textId="0932F499" w:rsidR="001E4A9A"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1E4A9A" w:rsidRPr="00955F23">
        <w:rPr>
          <w:rFonts w:ascii="Arial" w:eastAsia="Arial" w:hAnsi="Arial" w:cs="Arial"/>
          <w:sz w:val="22"/>
          <w:szCs w:val="22"/>
        </w:rPr>
        <w:t>Content could be uploaded to [our VLE] and [students] asked to explore or answer relevant questions.</w:t>
      </w:r>
      <w:r w:rsidRPr="00955F23">
        <w:rPr>
          <w:rFonts w:ascii="Arial" w:eastAsia="Arial" w:hAnsi="Arial" w:cs="Arial"/>
          <w:sz w:val="22"/>
          <w:szCs w:val="22"/>
        </w:rPr>
        <w:t>”</w:t>
      </w:r>
      <w:r w:rsidR="001E4A9A" w:rsidRPr="00955F23">
        <w:rPr>
          <w:rFonts w:ascii="Arial" w:eastAsia="Arial" w:hAnsi="Arial" w:cs="Arial"/>
          <w:sz w:val="22"/>
          <w:szCs w:val="22"/>
        </w:rPr>
        <w:t xml:space="preserve"> [Staff, 360-degree video]</w:t>
      </w:r>
    </w:p>
    <w:p w14:paraId="5FA5CCB0" w14:textId="5E6FA891" w:rsidR="007D6476" w:rsidRPr="00955F23" w:rsidRDefault="001E4A9A">
      <w:pPr>
        <w:jc w:val="both"/>
        <w:rPr>
          <w:rFonts w:ascii="Arial" w:eastAsia="Arial" w:hAnsi="Arial" w:cs="Arial"/>
          <w:sz w:val="22"/>
          <w:szCs w:val="22"/>
        </w:rPr>
      </w:pPr>
      <w:r w:rsidRPr="00955F23">
        <w:rPr>
          <w:rFonts w:ascii="Arial" w:eastAsia="Arial" w:hAnsi="Arial" w:cs="Arial"/>
          <w:sz w:val="22"/>
          <w:szCs w:val="22"/>
        </w:rPr>
        <w:t>Thirdly,</w:t>
      </w:r>
      <w:r w:rsidR="007D6476" w:rsidRPr="00955F23">
        <w:rPr>
          <w:rFonts w:ascii="Arial" w:eastAsia="Arial" w:hAnsi="Arial" w:cs="Arial"/>
          <w:sz w:val="22"/>
          <w:szCs w:val="22"/>
        </w:rPr>
        <w:t xml:space="preserve"> </w:t>
      </w:r>
      <w:r w:rsidR="005D7F68" w:rsidRPr="00955F23">
        <w:rPr>
          <w:rFonts w:ascii="Arial" w:eastAsia="Arial" w:hAnsi="Arial" w:cs="Arial"/>
          <w:sz w:val="22"/>
          <w:szCs w:val="22"/>
        </w:rPr>
        <w:t xml:space="preserve">it was </w:t>
      </w:r>
      <w:r w:rsidRPr="00955F23">
        <w:rPr>
          <w:rFonts w:ascii="Arial" w:eastAsia="Arial" w:hAnsi="Arial" w:cs="Arial"/>
          <w:sz w:val="22"/>
          <w:szCs w:val="22"/>
        </w:rPr>
        <w:t>thought</w:t>
      </w:r>
      <w:r w:rsidR="005D7F68" w:rsidRPr="00955F23">
        <w:rPr>
          <w:rFonts w:ascii="Arial" w:eastAsia="Arial" w:hAnsi="Arial" w:cs="Arial"/>
          <w:sz w:val="22"/>
          <w:szCs w:val="22"/>
        </w:rPr>
        <w:t xml:space="preserve"> that </w:t>
      </w:r>
      <w:r w:rsidR="7F0FCD40" w:rsidRPr="00955F23">
        <w:rPr>
          <w:rFonts w:ascii="Arial" w:eastAsia="Arial" w:hAnsi="Arial" w:cs="Arial"/>
          <w:sz w:val="22"/>
          <w:szCs w:val="22"/>
        </w:rPr>
        <w:t xml:space="preserve">a </w:t>
      </w:r>
      <w:r w:rsidR="007D6476" w:rsidRPr="00955F23">
        <w:rPr>
          <w:rFonts w:ascii="Arial" w:eastAsia="Arial" w:hAnsi="Arial" w:cs="Arial"/>
          <w:sz w:val="22"/>
          <w:szCs w:val="22"/>
        </w:rPr>
        <w:t xml:space="preserve">benefit </w:t>
      </w:r>
      <w:r w:rsidR="005D7F68" w:rsidRPr="00955F23">
        <w:rPr>
          <w:rFonts w:ascii="Arial" w:eastAsia="Arial" w:hAnsi="Arial" w:cs="Arial"/>
          <w:sz w:val="22"/>
          <w:szCs w:val="22"/>
        </w:rPr>
        <w:t>to current practice could arise from</w:t>
      </w:r>
      <w:r w:rsidR="007D6476" w:rsidRPr="00955F23">
        <w:rPr>
          <w:rFonts w:ascii="Arial" w:eastAsia="Arial" w:hAnsi="Arial" w:cs="Arial"/>
          <w:sz w:val="22"/>
          <w:szCs w:val="22"/>
        </w:rPr>
        <w:t xml:space="preserve"> using the tools to identify any misconceptions </w:t>
      </w:r>
      <w:r w:rsidR="005D7F68" w:rsidRPr="00955F23">
        <w:rPr>
          <w:rFonts w:ascii="Arial" w:eastAsia="Arial" w:hAnsi="Arial" w:cs="Arial"/>
          <w:sz w:val="22"/>
          <w:szCs w:val="22"/>
        </w:rPr>
        <w:t>by testing</w:t>
      </w:r>
      <w:r w:rsidR="007D6476" w:rsidRPr="00955F23">
        <w:rPr>
          <w:rFonts w:ascii="Arial" w:eastAsia="Arial" w:hAnsi="Arial" w:cs="Arial"/>
          <w:sz w:val="22"/>
          <w:szCs w:val="22"/>
        </w:rPr>
        <w:t xml:space="preserve"> the general level of understanding </w:t>
      </w:r>
      <w:r w:rsidR="005D7F68" w:rsidRPr="00955F23">
        <w:rPr>
          <w:rFonts w:ascii="Arial" w:eastAsia="Arial" w:hAnsi="Arial" w:cs="Arial"/>
          <w:sz w:val="22"/>
          <w:szCs w:val="22"/>
        </w:rPr>
        <w:t>during the lecture</w:t>
      </w:r>
      <w:r w:rsidR="007D6476" w:rsidRPr="00955F23">
        <w:rPr>
          <w:rFonts w:ascii="Arial" w:eastAsia="Arial" w:hAnsi="Arial" w:cs="Arial"/>
          <w:sz w:val="22"/>
          <w:szCs w:val="22"/>
        </w:rPr>
        <w:t>:</w:t>
      </w:r>
    </w:p>
    <w:p w14:paraId="76AA5300" w14:textId="0DFF95B2" w:rsidR="007D6476" w:rsidRPr="00955F23" w:rsidRDefault="009D4485">
      <w:pPr>
        <w:pStyle w:val="Quote"/>
        <w:rPr>
          <w:rFonts w:ascii="Arial" w:eastAsia="Arial" w:hAnsi="Arial" w:cs="Arial"/>
          <w:sz w:val="22"/>
          <w:szCs w:val="22"/>
        </w:rPr>
      </w:pPr>
      <w:r w:rsidRPr="00955F23">
        <w:rPr>
          <w:rFonts w:ascii="Arial" w:eastAsia="Arial" w:hAnsi="Arial" w:cs="Arial"/>
          <w:sz w:val="22"/>
          <w:szCs w:val="22"/>
        </w:rPr>
        <w:lastRenderedPageBreak/>
        <w:t>“</w:t>
      </w:r>
      <w:r w:rsidR="007D6476" w:rsidRPr="00955F23">
        <w:rPr>
          <w:rFonts w:ascii="Arial" w:eastAsia="Arial" w:hAnsi="Arial" w:cs="Arial"/>
          <w:sz w:val="22"/>
          <w:szCs w:val="22"/>
        </w:rPr>
        <w:t>One of the most helpful parts is for understanding common misconceptions that the students have regarding key topics. The way I use it in a lecture is to focus on the closest correct answer to the question and explain why this is incorrect.</w:t>
      </w:r>
      <w:r w:rsidRPr="00955F23">
        <w:rPr>
          <w:rFonts w:ascii="Arial" w:eastAsia="Arial" w:hAnsi="Arial" w:cs="Arial"/>
          <w:sz w:val="22"/>
          <w:szCs w:val="22"/>
        </w:rPr>
        <w:t>”</w:t>
      </w:r>
      <w:r w:rsidR="007D6476" w:rsidRPr="00955F23">
        <w:rPr>
          <w:rFonts w:ascii="Arial" w:eastAsia="Arial" w:hAnsi="Arial" w:cs="Arial"/>
          <w:sz w:val="22"/>
          <w:szCs w:val="22"/>
        </w:rPr>
        <w:t xml:space="preserve"> [</w:t>
      </w:r>
      <w:r w:rsidR="006633E5" w:rsidRPr="00955F23">
        <w:rPr>
          <w:rFonts w:ascii="Arial" w:eastAsia="Arial" w:hAnsi="Arial" w:cs="Arial"/>
          <w:sz w:val="22"/>
          <w:szCs w:val="22"/>
        </w:rPr>
        <w:t>S</w:t>
      </w:r>
      <w:r w:rsidR="007D6476" w:rsidRPr="00955F23">
        <w:rPr>
          <w:rFonts w:ascii="Arial" w:eastAsia="Arial" w:hAnsi="Arial" w:cs="Arial"/>
          <w:sz w:val="22"/>
          <w:szCs w:val="22"/>
        </w:rPr>
        <w:t>taff</w:t>
      </w:r>
      <w:r w:rsidR="006633E5" w:rsidRPr="00955F23">
        <w:rPr>
          <w:rFonts w:ascii="Arial" w:eastAsia="Arial" w:hAnsi="Arial" w:cs="Arial"/>
          <w:sz w:val="22"/>
          <w:szCs w:val="22"/>
        </w:rPr>
        <w:t>, Poll Everywhere</w:t>
      </w:r>
      <w:r w:rsidR="007D6476" w:rsidRPr="00955F23">
        <w:rPr>
          <w:rFonts w:ascii="Arial" w:eastAsia="Arial" w:hAnsi="Arial" w:cs="Arial"/>
          <w:sz w:val="22"/>
          <w:szCs w:val="22"/>
        </w:rPr>
        <w:t xml:space="preserve">] </w:t>
      </w:r>
    </w:p>
    <w:p w14:paraId="7F3F29BF" w14:textId="78ED983A" w:rsidR="007D6476"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7D6476" w:rsidRPr="00955F23">
        <w:rPr>
          <w:rFonts w:ascii="Arial" w:eastAsia="Arial" w:hAnsi="Arial" w:cs="Arial"/>
          <w:sz w:val="22"/>
          <w:szCs w:val="22"/>
        </w:rPr>
        <w:t xml:space="preserve">I would use it for a recalibration of the room, to see </w:t>
      </w:r>
      <w:r w:rsidRPr="00955F23">
        <w:rPr>
          <w:rFonts w:ascii="Arial" w:eastAsia="Arial" w:hAnsi="Arial" w:cs="Arial"/>
          <w:sz w:val="22"/>
          <w:szCs w:val="22"/>
        </w:rPr>
        <w:t>‘</w:t>
      </w:r>
      <w:r w:rsidR="007D6476" w:rsidRPr="00955F23">
        <w:rPr>
          <w:rFonts w:ascii="Arial" w:eastAsia="Arial" w:hAnsi="Arial" w:cs="Arial"/>
          <w:sz w:val="22"/>
          <w:szCs w:val="22"/>
        </w:rPr>
        <w:t>what did we all learn today?</w:t>
      </w:r>
      <w:r w:rsidRPr="00955F23">
        <w:rPr>
          <w:rFonts w:ascii="Arial" w:eastAsia="Arial" w:hAnsi="Arial" w:cs="Arial"/>
          <w:sz w:val="22"/>
          <w:szCs w:val="22"/>
        </w:rPr>
        <w:t>’</w:t>
      </w:r>
      <w:r w:rsidR="007D6476" w:rsidRPr="00955F23">
        <w:rPr>
          <w:rFonts w:ascii="Arial" w:eastAsia="Arial" w:hAnsi="Arial" w:cs="Arial"/>
          <w:sz w:val="22"/>
          <w:szCs w:val="22"/>
        </w:rPr>
        <w:t>, and it allows the instructor to check what we all learned today without guided learning</w:t>
      </w:r>
      <w:r w:rsidR="00FC3BC7" w:rsidRPr="00955F23">
        <w:rPr>
          <w:rFonts w:ascii="Arial" w:eastAsia="Arial" w:hAnsi="Arial" w:cs="Arial"/>
          <w:sz w:val="22"/>
          <w:szCs w:val="22"/>
        </w:rPr>
        <w:t>. T</w:t>
      </w:r>
      <w:r w:rsidR="007D6476" w:rsidRPr="00955F23">
        <w:rPr>
          <w:rFonts w:ascii="Arial" w:eastAsia="Arial" w:hAnsi="Arial" w:cs="Arial"/>
          <w:sz w:val="22"/>
          <w:szCs w:val="22"/>
        </w:rPr>
        <w:t>o see what some of the issues are if there are issues, if there are any misguided thoughts" [</w:t>
      </w:r>
      <w:r w:rsidR="005D7F68" w:rsidRPr="00955F23">
        <w:rPr>
          <w:rFonts w:ascii="Arial" w:eastAsia="Arial" w:hAnsi="Arial" w:cs="Arial"/>
          <w:sz w:val="22"/>
          <w:szCs w:val="22"/>
        </w:rPr>
        <w:t>S</w:t>
      </w:r>
      <w:r w:rsidR="007D6476" w:rsidRPr="00955F23">
        <w:rPr>
          <w:rFonts w:ascii="Arial" w:eastAsia="Arial" w:hAnsi="Arial" w:cs="Arial"/>
          <w:sz w:val="22"/>
          <w:szCs w:val="22"/>
        </w:rPr>
        <w:t>taff</w:t>
      </w:r>
      <w:r w:rsidR="005D7F68" w:rsidRPr="00955F23">
        <w:rPr>
          <w:rFonts w:ascii="Arial" w:eastAsia="Arial" w:hAnsi="Arial" w:cs="Arial"/>
          <w:sz w:val="22"/>
          <w:szCs w:val="22"/>
        </w:rPr>
        <w:t>, Padlet</w:t>
      </w:r>
      <w:r w:rsidR="007D6476" w:rsidRPr="00955F23">
        <w:rPr>
          <w:rFonts w:ascii="Arial" w:eastAsia="Arial" w:hAnsi="Arial" w:cs="Arial"/>
          <w:sz w:val="22"/>
          <w:szCs w:val="22"/>
        </w:rPr>
        <w:t>]</w:t>
      </w:r>
    </w:p>
    <w:p w14:paraId="3402BECB" w14:textId="14841847" w:rsidR="007D20F2" w:rsidRPr="00955F23" w:rsidRDefault="009D4485">
      <w:pPr>
        <w:pStyle w:val="xmsonormal"/>
        <w:spacing w:line="360" w:lineRule="auto"/>
        <w:jc w:val="center"/>
        <w:rPr>
          <w:rFonts w:ascii="Arial" w:eastAsia="Arial" w:hAnsi="Arial" w:cs="Arial"/>
          <w:color w:val="4472C4" w:themeColor="accent1"/>
        </w:rPr>
      </w:pPr>
      <w:r w:rsidRPr="00955F23">
        <w:rPr>
          <w:rFonts w:ascii="Arial" w:eastAsia="Arial" w:hAnsi="Arial" w:cs="Arial"/>
          <w:color w:val="4472C4" w:themeColor="accent1"/>
        </w:rPr>
        <w:t>“</w:t>
      </w:r>
      <w:r w:rsidR="007D6476" w:rsidRPr="00955F23">
        <w:rPr>
          <w:rFonts w:ascii="Arial" w:eastAsia="Arial" w:hAnsi="Arial" w:cs="Arial"/>
          <w:color w:val="4472C4" w:themeColor="accent1"/>
        </w:rPr>
        <w:t xml:space="preserve">[It would be] useful if there was a diagram and there could be a check </w:t>
      </w:r>
    </w:p>
    <w:p w14:paraId="3531833E" w14:textId="74BF26A8" w:rsidR="007D6476" w:rsidRPr="00955F23" w:rsidRDefault="007D6476">
      <w:pPr>
        <w:pStyle w:val="xmsonormal"/>
        <w:spacing w:line="360" w:lineRule="auto"/>
        <w:jc w:val="center"/>
        <w:rPr>
          <w:rFonts w:ascii="Arial" w:eastAsia="Arial" w:hAnsi="Arial" w:cs="Arial"/>
          <w:color w:val="4472C4" w:themeColor="accent1"/>
        </w:rPr>
      </w:pPr>
      <w:r w:rsidRPr="00955F23">
        <w:rPr>
          <w:rFonts w:ascii="Arial" w:eastAsia="Arial" w:hAnsi="Arial" w:cs="Arial"/>
          <w:color w:val="4472C4" w:themeColor="accent1"/>
        </w:rPr>
        <w:t>if we were paying attention</w:t>
      </w:r>
      <w:r w:rsidR="009D4485" w:rsidRPr="00955F23">
        <w:rPr>
          <w:rFonts w:ascii="Arial" w:eastAsia="Arial" w:hAnsi="Arial" w:cs="Arial"/>
          <w:color w:val="4472C4" w:themeColor="accent1"/>
        </w:rPr>
        <w:t>”</w:t>
      </w:r>
      <w:r w:rsidRPr="00955F23">
        <w:rPr>
          <w:rFonts w:ascii="Arial" w:eastAsia="Arial" w:hAnsi="Arial" w:cs="Arial"/>
          <w:color w:val="4472C4" w:themeColor="accent1"/>
        </w:rPr>
        <w:t xml:space="preserve"> [student</w:t>
      </w:r>
      <w:r w:rsidR="00976E66" w:rsidRPr="00955F23">
        <w:rPr>
          <w:rFonts w:ascii="Arial" w:eastAsia="Arial" w:hAnsi="Arial" w:cs="Arial"/>
          <w:color w:val="4472C4" w:themeColor="accent1"/>
        </w:rPr>
        <w:t xml:space="preserve">, </w:t>
      </w:r>
      <w:r w:rsidR="00976E66" w:rsidRPr="00955F23">
        <w:rPr>
          <w:rFonts w:ascii="Arial" w:eastAsia="Arial" w:hAnsi="Arial" w:cs="Arial"/>
          <w:color w:val="4472C4" w:themeColor="accent1"/>
          <w:lang w:val="en-US"/>
        </w:rPr>
        <w:t>Poll Everywhere</w:t>
      </w:r>
      <w:r w:rsidRPr="00955F23">
        <w:rPr>
          <w:rFonts w:ascii="Arial" w:eastAsia="Arial" w:hAnsi="Arial" w:cs="Arial"/>
          <w:color w:val="4472C4" w:themeColor="accent1"/>
        </w:rPr>
        <w:t>]</w:t>
      </w:r>
    </w:p>
    <w:p w14:paraId="2DC4422E" w14:textId="77E1AC9C" w:rsidR="001E4A9A" w:rsidRPr="00955F23" w:rsidRDefault="001E4A9A">
      <w:pPr>
        <w:jc w:val="both"/>
        <w:rPr>
          <w:rFonts w:ascii="Arial" w:eastAsia="Arial" w:hAnsi="Arial" w:cs="Arial"/>
          <w:sz w:val="22"/>
          <w:szCs w:val="22"/>
        </w:rPr>
      </w:pPr>
      <w:r w:rsidRPr="00955F23">
        <w:rPr>
          <w:rFonts w:ascii="Arial" w:eastAsia="Arial" w:hAnsi="Arial" w:cs="Arial"/>
          <w:sz w:val="22"/>
          <w:szCs w:val="22"/>
        </w:rPr>
        <w:t>Finally, it was raised that the technologies could overcome some physical barriers to learning.</w:t>
      </w:r>
    </w:p>
    <w:p w14:paraId="6B6A2ACC" w14:textId="77D8A069" w:rsidR="001E4A9A"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1E4A9A" w:rsidRPr="00955F23">
        <w:rPr>
          <w:rFonts w:ascii="Arial" w:eastAsia="Arial" w:hAnsi="Arial" w:cs="Arial"/>
          <w:sz w:val="22"/>
          <w:szCs w:val="22"/>
        </w:rPr>
        <w:t xml:space="preserve">I think it would be good for visibility in the lecture room, if there was a pillar in the way, or if people are </w:t>
      </w:r>
      <w:r w:rsidR="4ACC1FF3" w:rsidRPr="00955F23">
        <w:rPr>
          <w:rFonts w:ascii="Arial" w:eastAsia="Arial" w:hAnsi="Arial" w:cs="Arial"/>
          <w:sz w:val="22"/>
          <w:szCs w:val="22"/>
        </w:rPr>
        <w:t xml:space="preserve">unable </w:t>
      </w:r>
      <w:r w:rsidR="001E4A9A" w:rsidRPr="00955F23">
        <w:rPr>
          <w:rFonts w:ascii="Arial" w:eastAsia="Arial" w:hAnsi="Arial" w:cs="Arial"/>
          <w:sz w:val="22"/>
          <w:szCs w:val="22"/>
        </w:rPr>
        <w:t>to see it clearly</w:t>
      </w:r>
      <w:r w:rsidRPr="00955F23">
        <w:rPr>
          <w:rFonts w:ascii="Arial" w:eastAsia="Arial" w:hAnsi="Arial" w:cs="Arial"/>
          <w:sz w:val="22"/>
          <w:szCs w:val="22"/>
        </w:rPr>
        <w:t>”</w:t>
      </w:r>
      <w:r w:rsidR="001E4A9A" w:rsidRPr="00955F23">
        <w:rPr>
          <w:rFonts w:ascii="Arial" w:eastAsia="Arial" w:hAnsi="Arial" w:cs="Arial"/>
          <w:sz w:val="22"/>
          <w:szCs w:val="22"/>
        </w:rPr>
        <w:t xml:space="preserve"> [Staff, Mirroring360]</w:t>
      </w:r>
    </w:p>
    <w:p w14:paraId="27A7CCD7" w14:textId="77777777" w:rsidR="001E4A9A" w:rsidRPr="00955F23" w:rsidRDefault="001E4A9A">
      <w:pPr>
        <w:jc w:val="both"/>
        <w:rPr>
          <w:rFonts w:ascii="Arial" w:eastAsia="Arial" w:hAnsi="Arial" w:cs="Arial"/>
          <w:sz w:val="22"/>
          <w:szCs w:val="22"/>
        </w:rPr>
      </w:pPr>
    </w:p>
    <w:p w14:paraId="67CD60A7" w14:textId="06881618" w:rsidR="00DE41E5" w:rsidRPr="00955F23" w:rsidRDefault="00DE41E5">
      <w:pPr>
        <w:jc w:val="both"/>
        <w:rPr>
          <w:rFonts w:ascii="Arial" w:eastAsia="Arial" w:hAnsi="Arial" w:cs="Arial"/>
          <w:sz w:val="22"/>
          <w:szCs w:val="22"/>
        </w:rPr>
      </w:pPr>
      <w:r w:rsidRPr="00955F23">
        <w:rPr>
          <w:rFonts w:ascii="Arial" w:eastAsia="Arial" w:hAnsi="Arial" w:cs="Arial"/>
          <w:sz w:val="22"/>
          <w:szCs w:val="22"/>
        </w:rPr>
        <w:t>As well as providing pedagogic benefit by optimising current practice, several participants suggested ways in which the technology could support a new practice. One example of this was through working and learning as a peer group</w:t>
      </w:r>
      <w:r w:rsidR="005D7F68" w:rsidRPr="00955F23">
        <w:rPr>
          <w:rFonts w:ascii="Arial" w:eastAsia="Arial" w:hAnsi="Arial" w:cs="Arial"/>
          <w:sz w:val="22"/>
          <w:szCs w:val="22"/>
        </w:rPr>
        <w:t xml:space="preserve"> using Padlet and Mirroring 360</w:t>
      </w:r>
      <w:r w:rsidRPr="00955F23">
        <w:rPr>
          <w:rFonts w:ascii="Arial" w:eastAsia="Arial" w:hAnsi="Arial" w:cs="Arial"/>
          <w:sz w:val="22"/>
          <w:szCs w:val="22"/>
        </w:rPr>
        <w:t>:</w:t>
      </w:r>
    </w:p>
    <w:p w14:paraId="4D01DE54" w14:textId="35EF1FA7" w:rsidR="00DE41E5"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DE41E5" w:rsidRPr="00955F23">
        <w:rPr>
          <w:rFonts w:ascii="Arial" w:eastAsia="Arial" w:hAnsi="Arial" w:cs="Arial"/>
          <w:sz w:val="22"/>
          <w:szCs w:val="22"/>
        </w:rPr>
        <w:t>I like that you could add and build on what other people have said, so it</w:t>
      </w:r>
      <w:r w:rsidR="00D26B14" w:rsidRPr="00955F23">
        <w:rPr>
          <w:rFonts w:ascii="Arial" w:eastAsia="Arial" w:hAnsi="Arial" w:cs="Arial"/>
          <w:sz w:val="22"/>
          <w:szCs w:val="22"/>
        </w:rPr>
        <w:t>’s</w:t>
      </w:r>
      <w:r w:rsidR="00DE41E5" w:rsidRPr="00955F23">
        <w:rPr>
          <w:rFonts w:ascii="Arial" w:eastAsia="Arial" w:hAnsi="Arial" w:cs="Arial"/>
          <w:sz w:val="22"/>
          <w:szCs w:val="22"/>
        </w:rPr>
        <w:t xml:space="preserve"> like peer to peer feedback, and it</w:t>
      </w:r>
      <w:r w:rsidRPr="00955F23">
        <w:rPr>
          <w:rFonts w:ascii="Arial" w:eastAsia="Arial" w:hAnsi="Arial" w:cs="Arial"/>
          <w:sz w:val="22"/>
          <w:szCs w:val="22"/>
        </w:rPr>
        <w:t>’</w:t>
      </w:r>
      <w:r w:rsidR="00DE41E5" w:rsidRPr="00955F23">
        <w:rPr>
          <w:rFonts w:ascii="Arial" w:eastAsia="Arial" w:hAnsi="Arial" w:cs="Arial"/>
          <w:sz w:val="22"/>
          <w:szCs w:val="22"/>
        </w:rPr>
        <w:t>s all instantaneous</w:t>
      </w:r>
      <w:r w:rsidRPr="00955F23">
        <w:rPr>
          <w:rFonts w:ascii="Arial" w:eastAsia="Arial" w:hAnsi="Arial" w:cs="Arial"/>
          <w:sz w:val="22"/>
          <w:szCs w:val="22"/>
        </w:rPr>
        <w:t>”</w:t>
      </w:r>
      <w:r w:rsidR="00DE41E5" w:rsidRPr="00955F23">
        <w:rPr>
          <w:rFonts w:ascii="Arial" w:eastAsia="Arial" w:hAnsi="Arial" w:cs="Arial"/>
          <w:sz w:val="22"/>
          <w:szCs w:val="22"/>
        </w:rPr>
        <w:t xml:space="preserve"> [</w:t>
      </w:r>
      <w:r w:rsidR="005D7F68" w:rsidRPr="00955F23">
        <w:rPr>
          <w:rFonts w:ascii="Arial" w:eastAsia="Arial" w:hAnsi="Arial" w:cs="Arial"/>
          <w:sz w:val="22"/>
          <w:szCs w:val="22"/>
        </w:rPr>
        <w:t>S</w:t>
      </w:r>
      <w:r w:rsidR="00DE41E5" w:rsidRPr="00955F23">
        <w:rPr>
          <w:rFonts w:ascii="Arial" w:eastAsia="Arial" w:hAnsi="Arial" w:cs="Arial"/>
          <w:sz w:val="22"/>
          <w:szCs w:val="22"/>
        </w:rPr>
        <w:t>tudent</w:t>
      </w:r>
      <w:r w:rsidR="005D7F68" w:rsidRPr="00955F23">
        <w:rPr>
          <w:rFonts w:ascii="Arial" w:eastAsia="Arial" w:hAnsi="Arial" w:cs="Arial"/>
          <w:sz w:val="22"/>
          <w:szCs w:val="22"/>
        </w:rPr>
        <w:t>, Padlet</w:t>
      </w:r>
      <w:r w:rsidR="00DE41E5" w:rsidRPr="00955F23">
        <w:rPr>
          <w:rFonts w:ascii="Arial" w:eastAsia="Arial" w:hAnsi="Arial" w:cs="Arial"/>
          <w:sz w:val="22"/>
          <w:szCs w:val="22"/>
        </w:rPr>
        <w:t>]</w:t>
      </w:r>
    </w:p>
    <w:p w14:paraId="5BBB196D" w14:textId="45887F2A" w:rsidR="00DE41E5" w:rsidRPr="00955F23" w:rsidRDefault="00D26B14">
      <w:pPr>
        <w:pStyle w:val="Quote"/>
        <w:rPr>
          <w:rFonts w:ascii="Arial" w:eastAsia="Arial" w:hAnsi="Arial" w:cs="Arial"/>
          <w:sz w:val="22"/>
          <w:szCs w:val="22"/>
        </w:rPr>
      </w:pPr>
      <w:r w:rsidRPr="00955F23">
        <w:rPr>
          <w:rFonts w:ascii="Arial" w:eastAsia="Arial" w:hAnsi="Arial" w:cs="Arial"/>
          <w:sz w:val="22"/>
          <w:szCs w:val="22"/>
        </w:rPr>
        <w:t>‘</w:t>
      </w:r>
      <w:r w:rsidR="612BAA4F" w:rsidRPr="00955F23">
        <w:rPr>
          <w:rFonts w:ascii="Arial" w:eastAsia="Arial" w:hAnsi="Arial" w:cs="Arial"/>
          <w:sz w:val="22"/>
          <w:szCs w:val="22"/>
        </w:rPr>
        <w:t>S</w:t>
      </w:r>
      <w:r w:rsidR="00DE41E5" w:rsidRPr="00955F23">
        <w:rPr>
          <w:rFonts w:ascii="Arial" w:eastAsia="Arial" w:hAnsi="Arial" w:cs="Arial"/>
          <w:sz w:val="22"/>
          <w:szCs w:val="22"/>
        </w:rPr>
        <w:t>everal groups could have separate discussions, and could add and expand on what people have said</w:t>
      </w:r>
      <w:r w:rsidR="009D4485" w:rsidRPr="00955F23">
        <w:rPr>
          <w:rFonts w:ascii="Arial" w:eastAsia="Arial" w:hAnsi="Arial" w:cs="Arial"/>
          <w:sz w:val="22"/>
          <w:szCs w:val="22"/>
        </w:rPr>
        <w:t>”</w:t>
      </w:r>
      <w:r w:rsidR="00DE41E5" w:rsidRPr="00955F23">
        <w:rPr>
          <w:rFonts w:ascii="Arial" w:eastAsia="Arial" w:hAnsi="Arial" w:cs="Arial"/>
          <w:sz w:val="22"/>
          <w:szCs w:val="22"/>
        </w:rPr>
        <w:t xml:space="preserve"> [</w:t>
      </w:r>
      <w:r w:rsidR="005D7F68" w:rsidRPr="00955F23">
        <w:rPr>
          <w:rFonts w:ascii="Arial" w:eastAsia="Arial" w:hAnsi="Arial" w:cs="Arial"/>
          <w:sz w:val="22"/>
          <w:szCs w:val="22"/>
        </w:rPr>
        <w:t>S</w:t>
      </w:r>
      <w:r w:rsidR="00DE41E5" w:rsidRPr="00955F23">
        <w:rPr>
          <w:rFonts w:ascii="Arial" w:eastAsia="Arial" w:hAnsi="Arial" w:cs="Arial"/>
          <w:sz w:val="22"/>
          <w:szCs w:val="22"/>
        </w:rPr>
        <w:t>tudent</w:t>
      </w:r>
      <w:r w:rsidR="005D7F68" w:rsidRPr="00955F23">
        <w:rPr>
          <w:rFonts w:ascii="Arial" w:eastAsia="Arial" w:hAnsi="Arial" w:cs="Arial"/>
          <w:sz w:val="22"/>
          <w:szCs w:val="22"/>
        </w:rPr>
        <w:t>, Padlet</w:t>
      </w:r>
      <w:r w:rsidR="00DE41E5" w:rsidRPr="00955F23">
        <w:rPr>
          <w:rFonts w:ascii="Arial" w:eastAsia="Arial" w:hAnsi="Arial" w:cs="Arial"/>
          <w:sz w:val="22"/>
          <w:szCs w:val="22"/>
        </w:rPr>
        <w:t>]</w:t>
      </w:r>
    </w:p>
    <w:p w14:paraId="33CB4D6E" w14:textId="7D87283F" w:rsidR="00DE41E5" w:rsidRPr="00955F23" w:rsidRDefault="00D26B14">
      <w:pPr>
        <w:pStyle w:val="Quote"/>
        <w:rPr>
          <w:rFonts w:ascii="Arial" w:eastAsia="Arial" w:hAnsi="Arial" w:cs="Arial"/>
          <w:sz w:val="22"/>
          <w:szCs w:val="22"/>
        </w:rPr>
      </w:pPr>
      <w:r w:rsidRPr="00955F23">
        <w:rPr>
          <w:rFonts w:ascii="Arial" w:eastAsia="Arial" w:hAnsi="Arial" w:cs="Arial"/>
          <w:sz w:val="22"/>
          <w:szCs w:val="22"/>
        </w:rPr>
        <w:t>‘</w:t>
      </w:r>
      <w:r w:rsidR="6C378B02" w:rsidRPr="00955F23">
        <w:rPr>
          <w:rFonts w:ascii="Arial" w:eastAsia="Arial" w:hAnsi="Arial" w:cs="Arial"/>
          <w:sz w:val="22"/>
          <w:szCs w:val="22"/>
        </w:rPr>
        <w:t>S</w:t>
      </w:r>
      <w:r w:rsidR="00DE41E5" w:rsidRPr="00955F23">
        <w:rPr>
          <w:rFonts w:ascii="Arial" w:eastAsia="Arial" w:hAnsi="Arial" w:cs="Arial"/>
          <w:sz w:val="22"/>
          <w:szCs w:val="22"/>
        </w:rPr>
        <w:t>eeing the variety of responses allows opportunities for peer learning and self-assessment because students have immediate access to a wide spectrum of responses from classmates rather than a few responses from the vocal ones.</w:t>
      </w:r>
      <w:r w:rsidR="009D4485" w:rsidRPr="00955F23">
        <w:rPr>
          <w:rFonts w:ascii="Arial" w:eastAsia="Arial" w:hAnsi="Arial" w:cs="Arial"/>
          <w:sz w:val="22"/>
          <w:szCs w:val="22"/>
        </w:rPr>
        <w:t>”</w:t>
      </w:r>
      <w:r w:rsidR="00DE41E5" w:rsidRPr="00955F23">
        <w:rPr>
          <w:rFonts w:ascii="Arial" w:eastAsia="Arial" w:hAnsi="Arial" w:cs="Arial"/>
          <w:sz w:val="22"/>
          <w:szCs w:val="22"/>
        </w:rPr>
        <w:t xml:space="preserve"> [</w:t>
      </w:r>
      <w:r w:rsidR="005D7F68" w:rsidRPr="00955F23">
        <w:rPr>
          <w:rFonts w:ascii="Arial" w:eastAsia="Arial" w:hAnsi="Arial" w:cs="Arial"/>
          <w:sz w:val="22"/>
          <w:szCs w:val="22"/>
        </w:rPr>
        <w:t>S</w:t>
      </w:r>
      <w:r w:rsidR="00DE41E5" w:rsidRPr="00955F23">
        <w:rPr>
          <w:rFonts w:ascii="Arial" w:eastAsia="Arial" w:hAnsi="Arial" w:cs="Arial"/>
          <w:sz w:val="22"/>
          <w:szCs w:val="22"/>
        </w:rPr>
        <w:t>taff</w:t>
      </w:r>
      <w:r w:rsidR="005D7F68" w:rsidRPr="00955F23">
        <w:rPr>
          <w:rFonts w:ascii="Arial" w:eastAsia="Arial" w:hAnsi="Arial" w:cs="Arial"/>
          <w:sz w:val="22"/>
          <w:szCs w:val="22"/>
        </w:rPr>
        <w:t>, Padlet</w:t>
      </w:r>
      <w:r w:rsidR="00DE41E5" w:rsidRPr="00955F23">
        <w:rPr>
          <w:rFonts w:ascii="Arial" w:eastAsia="Arial" w:hAnsi="Arial" w:cs="Arial"/>
          <w:sz w:val="22"/>
          <w:szCs w:val="22"/>
        </w:rPr>
        <w:t>]</w:t>
      </w:r>
    </w:p>
    <w:p w14:paraId="1E88749C" w14:textId="105B6CBC" w:rsidR="005D7F68"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5D7F68" w:rsidRPr="00955F23">
        <w:rPr>
          <w:rFonts w:ascii="Arial" w:eastAsia="Arial" w:hAnsi="Arial" w:cs="Arial"/>
          <w:sz w:val="22"/>
          <w:szCs w:val="22"/>
        </w:rPr>
        <w:t>I like it for this reason - it could be used for situations where you get students to present.</w:t>
      </w:r>
      <w:r w:rsidRPr="00955F23">
        <w:rPr>
          <w:rFonts w:ascii="Arial" w:eastAsia="Arial" w:hAnsi="Arial" w:cs="Arial"/>
          <w:sz w:val="22"/>
          <w:szCs w:val="22"/>
        </w:rPr>
        <w:t>”</w:t>
      </w:r>
      <w:r w:rsidR="005D7F68" w:rsidRPr="00955F23">
        <w:rPr>
          <w:rFonts w:ascii="Arial" w:eastAsia="Arial" w:hAnsi="Arial" w:cs="Arial"/>
          <w:sz w:val="22"/>
          <w:szCs w:val="22"/>
        </w:rPr>
        <w:t xml:space="preserve"> [Staff, Mirroring360]</w:t>
      </w:r>
    </w:p>
    <w:p w14:paraId="73EE55D1" w14:textId="6801B27A" w:rsidR="005D7F68" w:rsidRPr="00955F23" w:rsidRDefault="005D7F68">
      <w:pPr>
        <w:pStyle w:val="Quote"/>
        <w:rPr>
          <w:rFonts w:ascii="Arial" w:eastAsia="Arial" w:hAnsi="Arial" w:cs="Arial"/>
          <w:sz w:val="22"/>
          <w:szCs w:val="22"/>
        </w:rPr>
      </w:pPr>
      <w:r w:rsidRPr="00955F23">
        <w:rPr>
          <w:rFonts w:ascii="Arial" w:eastAsia="Arial" w:hAnsi="Arial" w:cs="Arial"/>
          <w:sz w:val="22"/>
          <w:szCs w:val="22"/>
        </w:rPr>
        <w:lastRenderedPageBreak/>
        <w:t xml:space="preserve">  </w:t>
      </w:r>
      <w:r w:rsidR="009D4485" w:rsidRPr="00955F23">
        <w:rPr>
          <w:rFonts w:ascii="Arial" w:eastAsia="Arial" w:hAnsi="Arial" w:cs="Arial"/>
          <w:sz w:val="22"/>
          <w:szCs w:val="22"/>
        </w:rPr>
        <w:t>“</w:t>
      </w:r>
      <w:r w:rsidRPr="00955F23">
        <w:rPr>
          <w:rFonts w:ascii="Arial" w:eastAsia="Arial" w:hAnsi="Arial" w:cs="Arial"/>
          <w:sz w:val="22"/>
          <w:szCs w:val="22"/>
        </w:rPr>
        <w:t>I thought it would be good for group work…ok we</w:t>
      </w:r>
      <w:r w:rsidR="00D33761" w:rsidRPr="00955F23">
        <w:rPr>
          <w:rFonts w:ascii="Arial" w:eastAsia="Arial" w:hAnsi="Arial" w:cs="Arial"/>
          <w:sz w:val="22"/>
          <w:szCs w:val="22"/>
        </w:rPr>
        <w:t>’</w:t>
      </w:r>
      <w:r w:rsidRPr="00955F23">
        <w:rPr>
          <w:rFonts w:ascii="Arial" w:eastAsia="Arial" w:hAnsi="Arial" w:cs="Arial"/>
          <w:sz w:val="22"/>
          <w:szCs w:val="22"/>
        </w:rPr>
        <w:t>ve sat there and written down, rather than on paper onto a computer and then it can go up onto the main screen at the end and share it with the rest of the room…it depends, if you are in a lecture theatre with 400 students you do not end up with lots of discussion time and therefore that opportunity [for group work where you would want to share your thoughts]</w:t>
      </w:r>
      <w:r w:rsidR="009D4485" w:rsidRPr="00955F23">
        <w:rPr>
          <w:rFonts w:ascii="Arial" w:eastAsia="Arial" w:hAnsi="Arial" w:cs="Arial"/>
          <w:sz w:val="22"/>
          <w:szCs w:val="22"/>
        </w:rPr>
        <w:t>”</w:t>
      </w:r>
      <w:r w:rsidRPr="00955F23">
        <w:rPr>
          <w:rFonts w:ascii="Arial" w:eastAsia="Arial" w:hAnsi="Arial" w:cs="Arial"/>
          <w:sz w:val="22"/>
          <w:szCs w:val="22"/>
        </w:rPr>
        <w:t xml:space="preserve"> [Student, Mirroring360]</w:t>
      </w:r>
    </w:p>
    <w:p w14:paraId="79E698FF" w14:textId="77777777" w:rsidR="005D7F68" w:rsidRPr="00955F23" w:rsidRDefault="005D7F68">
      <w:pPr>
        <w:rPr>
          <w:rFonts w:ascii="Arial" w:eastAsia="Arial" w:hAnsi="Arial" w:cs="Arial"/>
          <w:sz w:val="22"/>
          <w:szCs w:val="22"/>
          <w:lang w:val="en-US" w:eastAsia="en-US"/>
        </w:rPr>
      </w:pPr>
    </w:p>
    <w:p w14:paraId="029428B6" w14:textId="2C4C98AC" w:rsidR="00DE41E5" w:rsidRPr="00955F23" w:rsidRDefault="005D7F68">
      <w:pPr>
        <w:jc w:val="both"/>
        <w:rPr>
          <w:rFonts w:ascii="Arial" w:eastAsia="Arial" w:hAnsi="Arial" w:cs="Arial"/>
          <w:sz w:val="22"/>
          <w:szCs w:val="22"/>
        </w:rPr>
      </w:pPr>
      <w:r w:rsidRPr="00955F23">
        <w:rPr>
          <w:rFonts w:ascii="Arial" w:eastAsia="Arial" w:hAnsi="Arial" w:cs="Arial"/>
          <w:sz w:val="22"/>
          <w:szCs w:val="22"/>
        </w:rPr>
        <w:t>A second example that emerged from the data was the use of b</w:t>
      </w:r>
      <w:r w:rsidR="00DE41E5" w:rsidRPr="00955F23">
        <w:rPr>
          <w:rFonts w:ascii="Arial" w:eastAsia="Arial" w:hAnsi="Arial" w:cs="Arial"/>
          <w:sz w:val="22"/>
          <w:szCs w:val="22"/>
        </w:rPr>
        <w:t xml:space="preserve">ackchannel </w:t>
      </w:r>
      <w:r w:rsidR="00EA6658" w:rsidRPr="00955F23">
        <w:rPr>
          <w:rFonts w:ascii="Arial" w:eastAsia="Arial" w:hAnsi="Arial" w:cs="Arial"/>
          <w:sz w:val="22"/>
          <w:szCs w:val="22"/>
        </w:rPr>
        <w:t xml:space="preserve">communication </w:t>
      </w:r>
      <w:r w:rsidR="00DE41E5" w:rsidRPr="00955F23">
        <w:rPr>
          <w:rFonts w:ascii="Arial" w:eastAsia="Arial" w:hAnsi="Arial" w:cs="Arial"/>
          <w:sz w:val="22"/>
          <w:szCs w:val="22"/>
        </w:rPr>
        <w:t>technologies to bring in expertise, for example, with guest speakers</w:t>
      </w:r>
      <w:r w:rsidR="04E26F5D" w:rsidRPr="00955F23">
        <w:rPr>
          <w:rFonts w:ascii="Arial" w:eastAsia="Arial" w:hAnsi="Arial" w:cs="Arial"/>
          <w:sz w:val="22"/>
          <w:szCs w:val="22"/>
        </w:rPr>
        <w:t>. S</w:t>
      </w:r>
      <w:r w:rsidR="00DE41E5" w:rsidRPr="00955F23">
        <w:rPr>
          <w:rFonts w:ascii="Arial" w:eastAsia="Arial" w:hAnsi="Arial" w:cs="Arial"/>
          <w:sz w:val="22"/>
          <w:szCs w:val="22"/>
        </w:rPr>
        <w:t>taff comment as follows:</w:t>
      </w:r>
    </w:p>
    <w:p w14:paraId="08EA766F" w14:textId="5B7F9511" w:rsidR="00DE41E5"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DE41E5" w:rsidRPr="00955F23">
        <w:rPr>
          <w:rFonts w:ascii="Arial" w:eastAsia="Arial" w:hAnsi="Arial" w:cs="Arial"/>
          <w:sz w:val="22"/>
          <w:szCs w:val="22"/>
        </w:rPr>
        <w:t>I definitely see a use case using it for bringing in an expert</w:t>
      </w:r>
      <w:r w:rsidRPr="00955F23">
        <w:rPr>
          <w:rFonts w:ascii="Arial" w:eastAsia="Arial" w:hAnsi="Arial" w:cs="Arial"/>
          <w:sz w:val="22"/>
          <w:szCs w:val="22"/>
        </w:rPr>
        <w:t>”</w:t>
      </w:r>
      <w:r w:rsidR="00DE41E5" w:rsidRPr="00955F23">
        <w:rPr>
          <w:rFonts w:ascii="Arial" w:eastAsia="Arial" w:hAnsi="Arial" w:cs="Arial"/>
          <w:sz w:val="22"/>
          <w:szCs w:val="22"/>
        </w:rPr>
        <w:t xml:space="preserve"> </w:t>
      </w:r>
      <w:r w:rsidR="005D7F68" w:rsidRPr="00955F23">
        <w:rPr>
          <w:rFonts w:ascii="Arial" w:eastAsia="Arial" w:hAnsi="Arial" w:cs="Arial"/>
          <w:sz w:val="22"/>
          <w:szCs w:val="22"/>
        </w:rPr>
        <w:t>[Staff, Skype]</w:t>
      </w:r>
    </w:p>
    <w:p w14:paraId="3F98247E" w14:textId="5D11D631" w:rsidR="005D7F68"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DE41E5" w:rsidRPr="00955F23">
        <w:rPr>
          <w:rFonts w:ascii="Arial" w:eastAsia="Arial" w:hAnsi="Arial" w:cs="Arial"/>
          <w:sz w:val="22"/>
          <w:szCs w:val="22"/>
        </w:rPr>
        <w:t xml:space="preserve">I like the idea of guest speakers. Because we have industry speakers come in </w:t>
      </w:r>
      <w:r w:rsidR="006D7749" w:rsidRPr="00955F23">
        <w:rPr>
          <w:rFonts w:ascii="Arial" w:eastAsia="Arial" w:hAnsi="Arial" w:cs="Arial"/>
          <w:sz w:val="22"/>
          <w:szCs w:val="22"/>
        </w:rPr>
        <w:t>to</w:t>
      </w:r>
      <w:r w:rsidR="00DE41E5" w:rsidRPr="00955F23">
        <w:rPr>
          <w:rFonts w:ascii="Arial" w:eastAsia="Arial" w:hAnsi="Arial" w:cs="Arial"/>
          <w:sz w:val="22"/>
          <w:szCs w:val="22"/>
        </w:rPr>
        <w:t xml:space="preserve"> talk to our students.</w:t>
      </w:r>
      <w:r w:rsidRPr="00955F23">
        <w:rPr>
          <w:rFonts w:ascii="Arial" w:eastAsia="Arial" w:hAnsi="Arial" w:cs="Arial"/>
          <w:sz w:val="22"/>
          <w:szCs w:val="22"/>
        </w:rPr>
        <w:t>”</w:t>
      </w:r>
      <w:r w:rsidR="00DE41E5" w:rsidRPr="00955F23">
        <w:rPr>
          <w:rFonts w:ascii="Arial" w:eastAsia="Arial" w:hAnsi="Arial" w:cs="Arial"/>
          <w:sz w:val="22"/>
          <w:szCs w:val="22"/>
        </w:rPr>
        <w:t> </w:t>
      </w:r>
      <w:r w:rsidR="005D7F68" w:rsidRPr="00955F23">
        <w:rPr>
          <w:rFonts w:ascii="Arial" w:eastAsia="Arial" w:hAnsi="Arial" w:cs="Arial"/>
          <w:sz w:val="22"/>
          <w:szCs w:val="22"/>
        </w:rPr>
        <w:t>[Staff, Skype]</w:t>
      </w:r>
    </w:p>
    <w:p w14:paraId="710DFA80" w14:textId="7E4DE72A" w:rsidR="00DE41E5"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DE41E5" w:rsidRPr="00955F23">
        <w:rPr>
          <w:rFonts w:ascii="Arial" w:eastAsia="Arial" w:hAnsi="Arial" w:cs="Arial"/>
          <w:sz w:val="22"/>
          <w:szCs w:val="22"/>
        </w:rPr>
        <w:t xml:space="preserve">[An expert] can skype in from their offices and they are calling from a tablet or a phone they can give you a tour of their </w:t>
      </w:r>
      <w:proofErr w:type="gramStart"/>
      <w:r w:rsidR="00DE41E5" w:rsidRPr="00955F23">
        <w:rPr>
          <w:rFonts w:ascii="Arial" w:eastAsia="Arial" w:hAnsi="Arial" w:cs="Arial"/>
          <w:sz w:val="22"/>
          <w:szCs w:val="22"/>
        </w:rPr>
        <w:t>office, and</w:t>
      </w:r>
      <w:proofErr w:type="gramEnd"/>
      <w:r w:rsidR="00DE41E5" w:rsidRPr="00955F23">
        <w:rPr>
          <w:rFonts w:ascii="Arial" w:eastAsia="Arial" w:hAnsi="Arial" w:cs="Arial"/>
          <w:sz w:val="22"/>
          <w:szCs w:val="22"/>
        </w:rPr>
        <w:t xml:space="preserve"> show you what say Google is like from the inside”. </w:t>
      </w:r>
      <w:r w:rsidR="005D7F68" w:rsidRPr="00955F23">
        <w:rPr>
          <w:rFonts w:ascii="Arial" w:eastAsia="Arial" w:hAnsi="Arial" w:cs="Arial"/>
          <w:sz w:val="22"/>
          <w:szCs w:val="22"/>
        </w:rPr>
        <w:t>[Staff, Skype]</w:t>
      </w:r>
    </w:p>
    <w:p w14:paraId="0CF97290" w14:textId="57C0C48B" w:rsidR="005D7F68"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5D7F68" w:rsidRPr="00955F23">
        <w:rPr>
          <w:rFonts w:ascii="Arial" w:eastAsia="Arial" w:hAnsi="Arial" w:cs="Arial"/>
          <w:sz w:val="22"/>
          <w:szCs w:val="22"/>
        </w:rPr>
        <w:t>It</w:t>
      </w:r>
      <w:r w:rsidR="00D26B14" w:rsidRPr="00955F23">
        <w:rPr>
          <w:rFonts w:ascii="Arial" w:eastAsia="Arial" w:hAnsi="Arial" w:cs="Arial"/>
          <w:sz w:val="22"/>
          <w:szCs w:val="22"/>
        </w:rPr>
        <w:t>’s</w:t>
      </w:r>
      <w:r w:rsidR="005D7F68" w:rsidRPr="00955F23">
        <w:rPr>
          <w:rFonts w:ascii="Arial" w:eastAsia="Arial" w:hAnsi="Arial" w:cs="Arial"/>
          <w:sz w:val="22"/>
          <w:szCs w:val="22"/>
        </w:rPr>
        <w:t xml:space="preserve"> the idea of having an external speaker that don</w:t>
      </w:r>
      <w:r w:rsidR="00D26B14" w:rsidRPr="00955F23">
        <w:rPr>
          <w:rFonts w:ascii="Arial" w:eastAsia="Arial" w:hAnsi="Arial" w:cs="Arial"/>
          <w:sz w:val="22"/>
          <w:szCs w:val="22"/>
        </w:rPr>
        <w:t>’t</w:t>
      </w:r>
      <w:r w:rsidR="005D7F68" w:rsidRPr="00955F23">
        <w:rPr>
          <w:rFonts w:ascii="Arial" w:eastAsia="Arial" w:hAnsi="Arial" w:cs="Arial"/>
          <w:sz w:val="22"/>
          <w:szCs w:val="22"/>
        </w:rPr>
        <w:t xml:space="preserve"> have the time to come in </w:t>
      </w:r>
      <w:proofErr w:type="gramStart"/>
      <w:r w:rsidR="005D7F68" w:rsidRPr="00955F23">
        <w:rPr>
          <w:rFonts w:ascii="Arial" w:eastAsia="Arial" w:hAnsi="Arial" w:cs="Arial"/>
          <w:sz w:val="22"/>
          <w:szCs w:val="22"/>
        </w:rPr>
        <w:t>house, but</w:t>
      </w:r>
      <w:proofErr w:type="gramEnd"/>
      <w:r w:rsidR="005D7F68" w:rsidRPr="00955F23">
        <w:rPr>
          <w:rFonts w:ascii="Arial" w:eastAsia="Arial" w:hAnsi="Arial" w:cs="Arial"/>
          <w:sz w:val="22"/>
          <w:szCs w:val="22"/>
        </w:rPr>
        <w:t xml:space="preserve"> could give a short presentation with you and your students, would be useful and value added.</w:t>
      </w:r>
      <w:r w:rsidRPr="00955F23">
        <w:rPr>
          <w:rFonts w:ascii="Arial" w:eastAsia="Arial" w:hAnsi="Arial" w:cs="Arial"/>
          <w:sz w:val="22"/>
          <w:szCs w:val="22"/>
        </w:rPr>
        <w:t>”</w:t>
      </w:r>
      <w:r w:rsidR="005D7F68" w:rsidRPr="00955F23">
        <w:rPr>
          <w:rFonts w:ascii="Arial" w:eastAsia="Arial" w:hAnsi="Arial" w:cs="Arial"/>
          <w:sz w:val="22"/>
          <w:szCs w:val="22"/>
        </w:rPr>
        <w:t xml:space="preserve"> [Student, Skype]</w:t>
      </w:r>
    </w:p>
    <w:p w14:paraId="58ACB708" w14:textId="0C8A8D4F" w:rsidR="005D7F68"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5D7F68" w:rsidRPr="00955F23">
        <w:rPr>
          <w:rFonts w:ascii="Arial" w:eastAsia="Arial" w:hAnsi="Arial" w:cs="Arial"/>
          <w:sz w:val="22"/>
          <w:szCs w:val="22"/>
        </w:rPr>
        <w:t>Asking an expert</w:t>
      </w:r>
      <w:r w:rsidRPr="00955F23">
        <w:rPr>
          <w:rFonts w:ascii="Arial" w:eastAsia="Arial" w:hAnsi="Arial" w:cs="Arial"/>
          <w:sz w:val="22"/>
          <w:szCs w:val="22"/>
        </w:rPr>
        <w:t>”</w:t>
      </w:r>
      <w:r w:rsidR="005D7F68" w:rsidRPr="00955F23">
        <w:rPr>
          <w:rFonts w:ascii="Arial" w:eastAsia="Arial" w:hAnsi="Arial" w:cs="Arial"/>
          <w:sz w:val="22"/>
          <w:szCs w:val="22"/>
        </w:rPr>
        <w:t xml:space="preserve"> or </w:t>
      </w:r>
      <w:r w:rsidRPr="00955F23">
        <w:rPr>
          <w:rFonts w:ascii="Arial" w:eastAsia="Arial" w:hAnsi="Arial" w:cs="Arial"/>
          <w:sz w:val="22"/>
          <w:szCs w:val="22"/>
        </w:rPr>
        <w:t>“</w:t>
      </w:r>
      <w:r w:rsidR="005D7F68" w:rsidRPr="00955F23">
        <w:rPr>
          <w:rFonts w:ascii="Arial" w:eastAsia="Arial" w:hAnsi="Arial" w:cs="Arial"/>
          <w:sz w:val="22"/>
          <w:szCs w:val="22"/>
        </w:rPr>
        <w:t>real life</w:t>
      </w:r>
      <w:r w:rsidRPr="00955F23">
        <w:rPr>
          <w:rFonts w:ascii="Arial" w:eastAsia="Arial" w:hAnsi="Arial" w:cs="Arial"/>
          <w:sz w:val="22"/>
          <w:szCs w:val="22"/>
        </w:rPr>
        <w:t>”</w:t>
      </w:r>
      <w:r w:rsidR="005D7F68" w:rsidRPr="00955F23">
        <w:rPr>
          <w:rFonts w:ascii="Arial" w:eastAsia="Arial" w:hAnsi="Arial" w:cs="Arial"/>
          <w:sz w:val="22"/>
          <w:szCs w:val="22"/>
        </w:rPr>
        <w:t xml:space="preserve"> on site reporting/interview could bring a topic to life.</w:t>
      </w:r>
      <w:r w:rsidRPr="00955F23">
        <w:rPr>
          <w:rFonts w:ascii="Arial" w:eastAsia="Arial" w:hAnsi="Arial" w:cs="Arial"/>
          <w:sz w:val="22"/>
          <w:szCs w:val="22"/>
        </w:rPr>
        <w:t>”</w:t>
      </w:r>
      <w:r w:rsidR="005D7F68" w:rsidRPr="00955F23">
        <w:rPr>
          <w:rFonts w:ascii="Arial" w:eastAsia="Arial" w:hAnsi="Arial" w:cs="Arial"/>
          <w:sz w:val="22"/>
          <w:szCs w:val="22"/>
        </w:rPr>
        <w:t xml:space="preserve"> [Student, Skype]</w:t>
      </w:r>
    </w:p>
    <w:p w14:paraId="24DFE15B" w14:textId="5FF393A4" w:rsidR="004E4B0A" w:rsidRPr="00955F23" w:rsidRDefault="007D6476" w:rsidP="005D737E">
      <w:pPr>
        <w:pStyle w:val="Heading3"/>
        <w:rPr>
          <w:rFonts w:ascii="Arial" w:eastAsia="Arial" w:hAnsi="Arial"/>
        </w:rPr>
      </w:pPr>
      <w:r w:rsidRPr="00955F23">
        <w:rPr>
          <w:rFonts w:ascii="Arial" w:eastAsia="Arial" w:hAnsi="Arial"/>
        </w:rPr>
        <w:t>Theme 2: Ease of use</w:t>
      </w:r>
    </w:p>
    <w:p w14:paraId="1E73E73A" w14:textId="1F7EF8D0" w:rsidR="007D6476" w:rsidRPr="00955F23" w:rsidRDefault="007D6476">
      <w:pPr>
        <w:jc w:val="both"/>
        <w:rPr>
          <w:rFonts w:ascii="Arial" w:eastAsia="Arial" w:hAnsi="Arial" w:cs="Arial"/>
          <w:sz w:val="22"/>
          <w:szCs w:val="22"/>
        </w:rPr>
      </w:pPr>
      <w:r w:rsidRPr="00955F23">
        <w:rPr>
          <w:rFonts w:ascii="Arial" w:eastAsia="Arial" w:hAnsi="Arial" w:cs="Arial"/>
          <w:sz w:val="22"/>
          <w:szCs w:val="22"/>
        </w:rPr>
        <w:t>Both staff and students commented on the ease of use of technologies, with several perceived positively because they were simple to use:</w:t>
      </w:r>
    </w:p>
    <w:p w14:paraId="012B1AE8" w14:textId="6BB8D212" w:rsidR="007D6476" w:rsidRPr="00955F23" w:rsidRDefault="00D26B14">
      <w:pPr>
        <w:pStyle w:val="Quote"/>
        <w:rPr>
          <w:rFonts w:ascii="Arial" w:eastAsia="Arial" w:hAnsi="Arial" w:cs="Arial"/>
          <w:sz w:val="22"/>
          <w:szCs w:val="22"/>
        </w:rPr>
      </w:pPr>
      <w:r w:rsidRPr="00955F23">
        <w:rPr>
          <w:rFonts w:ascii="Arial" w:eastAsia="Arial" w:hAnsi="Arial" w:cs="Arial"/>
          <w:sz w:val="22"/>
          <w:szCs w:val="22"/>
        </w:rPr>
        <w:t>‘s</w:t>
      </w:r>
      <w:r w:rsidR="007D6476" w:rsidRPr="00955F23">
        <w:rPr>
          <w:rFonts w:ascii="Arial" w:eastAsia="Arial" w:hAnsi="Arial" w:cs="Arial"/>
          <w:sz w:val="22"/>
          <w:szCs w:val="22"/>
        </w:rPr>
        <w:t>imple and effective</w:t>
      </w:r>
      <w:r w:rsidR="009D4485" w:rsidRPr="00955F23">
        <w:rPr>
          <w:rFonts w:ascii="Arial" w:eastAsia="Arial" w:hAnsi="Arial" w:cs="Arial"/>
          <w:sz w:val="22"/>
          <w:szCs w:val="22"/>
        </w:rPr>
        <w:t>”</w:t>
      </w:r>
      <w:r w:rsidR="007D6476" w:rsidRPr="00955F23">
        <w:rPr>
          <w:rFonts w:ascii="Arial" w:eastAsia="Arial" w:hAnsi="Arial" w:cs="Arial"/>
          <w:sz w:val="22"/>
          <w:szCs w:val="22"/>
        </w:rPr>
        <w:t xml:space="preserve"> </w:t>
      </w:r>
      <w:r w:rsidR="000435E4" w:rsidRPr="00955F23">
        <w:rPr>
          <w:rFonts w:ascii="Arial" w:eastAsia="Arial" w:hAnsi="Arial" w:cs="Arial"/>
          <w:sz w:val="22"/>
          <w:szCs w:val="22"/>
        </w:rPr>
        <w:t>[Student, Poll Everywhere]</w:t>
      </w:r>
    </w:p>
    <w:p w14:paraId="2DDB4115" w14:textId="633B8CEE" w:rsidR="007D6476" w:rsidRPr="00955F23" w:rsidRDefault="000435E4">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007D6476" w:rsidRPr="00955F23">
        <w:rPr>
          <w:rFonts w:ascii="Arial" w:eastAsia="Arial" w:hAnsi="Arial" w:cs="Arial"/>
          <w:sz w:val="22"/>
          <w:szCs w:val="22"/>
        </w:rPr>
        <w:t>It was very quick as soon as you logged in to the website it was just on, which I think was very good.</w:t>
      </w:r>
      <w:r w:rsidR="009D4485" w:rsidRPr="00955F23">
        <w:rPr>
          <w:rFonts w:ascii="Arial" w:eastAsia="Arial" w:hAnsi="Arial" w:cs="Arial"/>
          <w:sz w:val="22"/>
          <w:szCs w:val="22"/>
        </w:rPr>
        <w:t>”</w:t>
      </w:r>
      <w:r w:rsidRPr="00955F23">
        <w:rPr>
          <w:rFonts w:ascii="Arial" w:eastAsia="Arial" w:hAnsi="Arial" w:cs="Arial"/>
          <w:sz w:val="22"/>
          <w:szCs w:val="22"/>
        </w:rPr>
        <w:t xml:space="preserve"> [Staff, Mirroring360]</w:t>
      </w:r>
    </w:p>
    <w:p w14:paraId="79E7EE97" w14:textId="5D98F556" w:rsidR="004E4B0A" w:rsidRPr="00955F23" w:rsidRDefault="007D6476">
      <w:pPr>
        <w:jc w:val="both"/>
        <w:rPr>
          <w:rFonts w:ascii="Arial" w:eastAsia="Arial" w:hAnsi="Arial" w:cs="Arial"/>
          <w:sz w:val="22"/>
          <w:szCs w:val="22"/>
        </w:rPr>
      </w:pPr>
      <w:r w:rsidRPr="00955F23">
        <w:rPr>
          <w:rFonts w:ascii="Arial" w:eastAsia="Arial" w:hAnsi="Arial" w:cs="Arial"/>
          <w:sz w:val="22"/>
          <w:szCs w:val="22"/>
        </w:rPr>
        <w:t>By contrast, there were concerns w</w:t>
      </w:r>
      <w:r w:rsidR="000435E4" w:rsidRPr="00955F23">
        <w:rPr>
          <w:rFonts w:ascii="Arial" w:eastAsia="Arial" w:hAnsi="Arial" w:cs="Arial"/>
          <w:sz w:val="22"/>
          <w:szCs w:val="22"/>
        </w:rPr>
        <w:t>h</w:t>
      </w:r>
      <w:r w:rsidRPr="00955F23">
        <w:rPr>
          <w:rFonts w:ascii="Arial" w:eastAsia="Arial" w:hAnsi="Arial" w:cs="Arial"/>
          <w:sz w:val="22"/>
          <w:szCs w:val="22"/>
        </w:rPr>
        <w:t>ere a technology was more complex to set up:</w:t>
      </w:r>
    </w:p>
    <w:p w14:paraId="091BC749" w14:textId="67302E14" w:rsidR="007D6476" w:rsidRPr="00955F23" w:rsidRDefault="00D26B14">
      <w:pPr>
        <w:pStyle w:val="Quote"/>
        <w:rPr>
          <w:rFonts w:ascii="Arial" w:eastAsia="Arial" w:hAnsi="Arial" w:cs="Arial"/>
          <w:sz w:val="22"/>
          <w:szCs w:val="22"/>
        </w:rPr>
      </w:pPr>
      <w:r w:rsidRPr="00955F23">
        <w:rPr>
          <w:rFonts w:ascii="Arial" w:eastAsia="Arial" w:hAnsi="Arial" w:cs="Arial"/>
          <w:sz w:val="22"/>
          <w:szCs w:val="22"/>
        </w:rPr>
        <w:lastRenderedPageBreak/>
        <w:t>‘</w:t>
      </w:r>
      <w:r w:rsidR="608D8866" w:rsidRPr="00955F23">
        <w:rPr>
          <w:rFonts w:ascii="Arial" w:eastAsia="Arial" w:hAnsi="Arial" w:cs="Arial"/>
          <w:sz w:val="22"/>
          <w:szCs w:val="22"/>
        </w:rPr>
        <w:t>T</w:t>
      </w:r>
      <w:r w:rsidR="007D6476" w:rsidRPr="00955F23">
        <w:rPr>
          <w:rFonts w:ascii="Arial" w:eastAsia="Arial" w:hAnsi="Arial" w:cs="Arial"/>
          <w:sz w:val="22"/>
          <w:szCs w:val="22"/>
        </w:rPr>
        <w:t>here are a lot of steps to getting ready compared to say Poll Everywhere, so I</w:t>
      </w:r>
      <w:r w:rsidRPr="00955F23">
        <w:rPr>
          <w:rFonts w:ascii="Arial" w:eastAsia="Arial" w:hAnsi="Arial" w:cs="Arial"/>
          <w:sz w:val="22"/>
          <w:szCs w:val="22"/>
        </w:rPr>
        <w:t>’d</w:t>
      </w:r>
      <w:r w:rsidR="007D6476" w:rsidRPr="00955F23">
        <w:rPr>
          <w:rFonts w:ascii="Arial" w:eastAsia="Arial" w:hAnsi="Arial" w:cs="Arial"/>
          <w:sz w:val="22"/>
          <w:szCs w:val="22"/>
        </w:rPr>
        <w:t xml:space="preserve"> be reluctant to do this if students are already used to Poll Everywhere.</w:t>
      </w:r>
      <w:r w:rsidR="009D4485" w:rsidRPr="00955F23">
        <w:rPr>
          <w:rFonts w:ascii="Arial" w:eastAsia="Arial" w:hAnsi="Arial" w:cs="Arial"/>
          <w:sz w:val="22"/>
          <w:szCs w:val="22"/>
        </w:rPr>
        <w:t>”</w:t>
      </w:r>
      <w:r w:rsidR="000435E4" w:rsidRPr="00955F23">
        <w:rPr>
          <w:rFonts w:ascii="Arial" w:eastAsia="Arial" w:hAnsi="Arial" w:cs="Arial"/>
          <w:sz w:val="22"/>
          <w:szCs w:val="22"/>
        </w:rPr>
        <w:t xml:space="preserve"> [Staff, Padlet]</w:t>
      </w:r>
    </w:p>
    <w:p w14:paraId="09B8F1EC" w14:textId="66C3149B" w:rsidR="007D6476" w:rsidRPr="00955F23" w:rsidRDefault="000435E4">
      <w:pPr>
        <w:pStyle w:val="Quote"/>
        <w:rPr>
          <w:rFonts w:ascii="Arial" w:eastAsia="Arial" w:hAnsi="Arial" w:cs="Arial"/>
          <w:sz w:val="22"/>
          <w:szCs w:val="22"/>
        </w:rPr>
      </w:pPr>
      <w:r w:rsidRPr="00955F23">
        <w:rPr>
          <w:rFonts w:ascii="Arial" w:eastAsia="Arial" w:hAnsi="Arial" w:cs="Arial"/>
          <w:sz w:val="22"/>
          <w:szCs w:val="22"/>
        </w:rPr>
        <w:t xml:space="preserve"> </w:t>
      </w:r>
      <w:r w:rsidR="00D26B14" w:rsidRPr="00955F23">
        <w:rPr>
          <w:rFonts w:ascii="Arial" w:eastAsia="Arial" w:hAnsi="Arial" w:cs="Arial"/>
          <w:sz w:val="22"/>
          <w:szCs w:val="22"/>
        </w:rPr>
        <w:t>‘</w:t>
      </w:r>
      <w:r w:rsidR="414B34C2" w:rsidRPr="00955F23">
        <w:rPr>
          <w:rFonts w:ascii="Arial" w:eastAsia="Arial" w:hAnsi="Arial" w:cs="Arial"/>
          <w:sz w:val="22"/>
          <w:szCs w:val="22"/>
        </w:rPr>
        <w:t>T</w:t>
      </w:r>
      <w:r w:rsidR="007D6476" w:rsidRPr="00955F23">
        <w:rPr>
          <w:rFonts w:ascii="Arial" w:eastAsia="Arial" w:hAnsi="Arial" w:cs="Arial"/>
          <w:sz w:val="22"/>
          <w:szCs w:val="22"/>
        </w:rPr>
        <w:t>he only issue is the amount of preparation in advance. But I really like the idea of people putting ideas and putting more information up there.</w:t>
      </w:r>
      <w:r w:rsidR="009D4485" w:rsidRPr="00955F23">
        <w:rPr>
          <w:rFonts w:ascii="Arial" w:eastAsia="Arial" w:hAnsi="Arial" w:cs="Arial"/>
          <w:sz w:val="22"/>
          <w:szCs w:val="22"/>
        </w:rPr>
        <w:t>”</w:t>
      </w:r>
      <w:r w:rsidRPr="00955F23">
        <w:rPr>
          <w:rFonts w:ascii="Arial" w:eastAsia="Arial" w:hAnsi="Arial" w:cs="Arial"/>
          <w:sz w:val="22"/>
          <w:szCs w:val="22"/>
        </w:rPr>
        <w:t xml:space="preserve"> [Staff, Padlet]</w:t>
      </w:r>
    </w:p>
    <w:p w14:paraId="144A6A09" w14:textId="496D0C21" w:rsidR="009D4485"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0435E4" w:rsidRPr="00955F23">
        <w:rPr>
          <w:rFonts w:ascii="Arial" w:eastAsia="Arial" w:hAnsi="Arial" w:cs="Arial"/>
          <w:sz w:val="22"/>
          <w:szCs w:val="22"/>
        </w:rPr>
        <w:t>I think I</w:t>
      </w:r>
      <w:r w:rsidR="00D26B14" w:rsidRPr="00955F23">
        <w:rPr>
          <w:rFonts w:ascii="Arial" w:eastAsia="Arial" w:hAnsi="Arial" w:cs="Arial"/>
          <w:sz w:val="22"/>
          <w:szCs w:val="22"/>
        </w:rPr>
        <w:t>’d</w:t>
      </w:r>
      <w:r w:rsidR="000435E4" w:rsidRPr="00955F23">
        <w:rPr>
          <w:rFonts w:ascii="Arial" w:eastAsia="Arial" w:hAnsi="Arial" w:cs="Arial"/>
          <w:sz w:val="22"/>
          <w:szCs w:val="22"/>
        </w:rPr>
        <w:t xml:space="preserve"> [worry I</w:t>
      </w:r>
      <w:r w:rsidR="00D26B14" w:rsidRPr="00955F23">
        <w:rPr>
          <w:rFonts w:ascii="Arial" w:eastAsia="Arial" w:hAnsi="Arial" w:cs="Arial"/>
          <w:sz w:val="22"/>
          <w:szCs w:val="22"/>
        </w:rPr>
        <w:t>’d</w:t>
      </w:r>
      <w:r w:rsidR="000435E4" w:rsidRPr="00955F23">
        <w:rPr>
          <w:rFonts w:ascii="Arial" w:eastAsia="Arial" w:hAnsi="Arial" w:cs="Arial"/>
          <w:sz w:val="22"/>
          <w:szCs w:val="22"/>
        </w:rPr>
        <w:t>] be standing there for half an hour pressing buttons. I don</w:t>
      </w:r>
      <w:r w:rsidR="00D26B14" w:rsidRPr="00955F23">
        <w:rPr>
          <w:rFonts w:ascii="Arial" w:eastAsia="Arial" w:hAnsi="Arial" w:cs="Arial"/>
          <w:sz w:val="22"/>
          <w:szCs w:val="22"/>
        </w:rPr>
        <w:t>’t</w:t>
      </w:r>
      <w:r w:rsidR="000435E4" w:rsidRPr="00955F23">
        <w:rPr>
          <w:rFonts w:ascii="Arial" w:eastAsia="Arial" w:hAnsi="Arial" w:cs="Arial"/>
          <w:sz w:val="22"/>
          <w:szCs w:val="22"/>
        </w:rPr>
        <w:t xml:space="preserve"> think I could use it quickly.</w:t>
      </w:r>
      <w:r w:rsidRPr="00955F23">
        <w:rPr>
          <w:rFonts w:ascii="Arial" w:eastAsia="Arial" w:hAnsi="Arial" w:cs="Arial"/>
          <w:sz w:val="22"/>
          <w:szCs w:val="22"/>
        </w:rPr>
        <w:t>”</w:t>
      </w:r>
      <w:r w:rsidR="000435E4" w:rsidRPr="00955F23">
        <w:rPr>
          <w:rFonts w:ascii="Arial" w:eastAsia="Arial" w:hAnsi="Arial" w:cs="Arial"/>
          <w:sz w:val="22"/>
          <w:szCs w:val="22"/>
        </w:rPr>
        <w:t xml:space="preserve"> [Staff, general] </w:t>
      </w:r>
    </w:p>
    <w:p w14:paraId="6348DB74" w14:textId="16EFAFF8" w:rsidR="7415BF16" w:rsidRPr="00955F23" w:rsidRDefault="7415BF16">
      <w:pPr>
        <w:jc w:val="center"/>
        <w:rPr>
          <w:rFonts w:ascii="Arial" w:hAnsi="Arial" w:cs="Arial"/>
          <w:color w:val="4472C4" w:themeColor="accent1"/>
        </w:rPr>
      </w:pPr>
      <w:r w:rsidRPr="00955F23">
        <w:rPr>
          <w:rFonts w:ascii="Arial" w:eastAsia="Arial" w:hAnsi="Arial" w:cs="Arial"/>
          <w:color w:val="4472C4" w:themeColor="accent1"/>
          <w:sz w:val="22"/>
          <w:szCs w:val="22"/>
        </w:rPr>
        <w:t>‘I struggle to see the practicalities of using it., I can’t see how it would slot in easily’</w:t>
      </w:r>
      <w:r w:rsidR="096B244A" w:rsidRPr="00955F23">
        <w:rPr>
          <w:rFonts w:ascii="Arial" w:eastAsia="Arial" w:hAnsi="Arial" w:cs="Arial"/>
          <w:color w:val="4472C4" w:themeColor="accent1"/>
          <w:sz w:val="22"/>
          <w:szCs w:val="22"/>
        </w:rPr>
        <w:t xml:space="preserve"> [Student, general</w:t>
      </w:r>
      <w:r w:rsidR="096B244A" w:rsidRPr="00955F23">
        <w:rPr>
          <w:rFonts w:ascii="Arial" w:hAnsi="Arial" w:cs="Arial"/>
          <w:color w:val="4472C4" w:themeColor="accent1"/>
        </w:rPr>
        <w:t>]</w:t>
      </w:r>
    </w:p>
    <w:p w14:paraId="35FCD8F0" w14:textId="6BD81A44" w:rsidR="000435E4" w:rsidRPr="00955F23" w:rsidRDefault="000435E4">
      <w:pPr>
        <w:pStyle w:val="Quote"/>
        <w:rPr>
          <w:rFonts w:ascii="Arial" w:eastAsia="Arial" w:hAnsi="Arial" w:cs="Arial"/>
          <w:sz w:val="22"/>
          <w:szCs w:val="22"/>
        </w:rPr>
      </w:pPr>
      <w:r w:rsidRPr="00955F23">
        <w:rPr>
          <w:rFonts w:ascii="Arial" w:eastAsia="Arial" w:hAnsi="Arial" w:cs="Arial"/>
          <w:b/>
          <w:bCs/>
          <w:sz w:val="22"/>
          <w:szCs w:val="22"/>
        </w:rPr>
        <w:t xml:space="preserve"> </w:t>
      </w:r>
      <w:r w:rsidR="009D4485" w:rsidRPr="00955F23">
        <w:rPr>
          <w:rFonts w:ascii="Arial" w:eastAsia="Arial" w:hAnsi="Arial" w:cs="Arial"/>
          <w:b/>
          <w:bCs/>
          <w:sz w:val="22"/>
          <w:szCs w:val="22"/>
        </w:rPr>
        <w:t>“</w:t>
      </w:r>
      <w:r w:rsidRPr="00955F23">
        <w:rPr>
          <w:rFonts w:ascii="Arial" w:eastAsia="Arial" w:hAnsi="Arial" w:cs="Arial"/>
          <w:sz w:val="22"/>
          <w:szCs w:val="22"/>
        </w:rPr>
        <w:t xml:space="preserve">Easy to use, </w:t>
      </w:r>
      <w:r w:rsidR="007F0B03" w:rsidRPr="00955F23">
        <w:rPr>
          <w:rFonts w:ascii="Arial" w:eastAsia="Arial" w:hAnsi="Arial" w:cs="Arial"/>
          <w:sz w:val="22"/>
          <w:szCs w:val="22"/>
        </w:rPr>
        <w:t>when</w:t>
      </w:r>
      <w:r w:rsidRPr="00955F23">
        <w:rPr>
          <w:rFonts w:ascii="Arial" w:eastAsia="Arial" w:hAnsi="Arial" w:cs="Arial"/>
          <w:sz w:val="22"/>
          <w:szCs w:val="22"/>
        </w:rPr>
        <w:t xml:space="preserve"> in a teaching environment you need to just </w:t>
      </w:r>
      <w:r w:rsidR="007F0B03" w:rsidRPr="00955F23">
        <w:rPr>
          <w:rFonts w:ascii="Arial" w:eastAsia="Arial" w:hAnsi="Arial" w:cs="Arial"/>
          <w:sz w:val="22"/>
          <w:szCs w:val="22"/>
        </w:rPr>
        <w:t>get on</w:t>
      </w:r>
      <w:r w:rsidRPr="00955F23">
        <w:rPr>
          <w:rFonts w:ascii="Arial" w:eastAsia="Arial" w:hAnsi="Arial" w:cs="Arial"/>
          <w:sz w:val="22"/>
          <w:szCs w:val="22"/>
        </w:rPr>
        <w:t>.</w:t>
      </w:r>
      <w:r w:rsidR="009D4485" w:rsidRPr="00955F23">
        <w:rPr>
          <w:rFonts w:ascii="Arial" w:eastAsia="Arial" w:hAnsi="Arial" w:cs="Arial"/>
          <w:sz w:val="22"/>
          <w:szCs w:val="22"/>
        </w:rPr>
        <w:t>”</w:t>
      </w:r>
      <w:r w:rsidRPr="00955F23">
        <w:rPr>
          <w:rFonts w:ascii="Arial" w:eastAsia="Arial" w:hAnsi="Arial" w:cs="Arial"/>
          <w:sz w:val="22"/>
          <w:szCs w:val="22"/>
        </w:rPr>
        <w:t xml:space="preserve"> [Staff, general] </w:t>
      </w:r>
    </w:p>
    <w:p w14:paraId="7367131D" w14:textId="47A6CFA1" w:rsidR="007D6476" w:rsidRPr="00955F23" w:rsidRDefault="00EA6658">
      <w:pPr>
        <w:jc w:val="both"/>
        <w:rPr>
          <w:rFonts w:ascii="Arial" w:eastAsia="Arial" w:hAnsi="Arial" w:cs="Arial"/>
          <w:sz w:val="22"/>
          <w:szCs w:val="22"/>
        </w:rPr>
      </w:pPr>
      <w:r w:rsidRPr="00955F23">
        <w:rPr>
          <w:rFonts w:ascii="Arial" w:eastAsia="Arial" w:hAnsi="Arial" w:cs="Arial"/>
          <w:sz w:val="22"/>
          <w:szCs w:val="22"/>
        </w:rPr>
        <w:t>Related to this, s</w:t>
      </w:r>
      <w:r w:rsidR="007D6476" w:rsidRPr="00955F23">
        <w:rPr>
          <w:rFonts w:ascii="Arial" w:eastAsia="Arial" w:hAnsi="Arial" w:cs="Arial"/>
          <w:sz w:val="22"/>
          <w:szCs w:val="22"/>
        </w:rPr>
        <w:t xml:space="preserve">taff </w:t>
      </w:r>
      <w:r w:rsidR="000435E4" w:rsidRPr="00955F23">
        <w:rPr>
          <w:rFonts w:ascii="Arial" w:eastAsia="Arial" w:hAnsi="Arial" w:cs="Arial"/>
          <w:sz w:val="22"/>
          <w:szCs w:val="22"/>
        </w:rPr>
        <w:t xml:space="preserve">also </w:t>
      </w:r>
      <w:r w:rsidR="007D6476" w:rsidRPr="00955F23">
        <w:rPr>
          <w:rFonts w:ascii="Arial" w:eastAsia="Arial" w:hAnsi="Arial" w:cs="Arial"/>
          <w:sz w:val="22"/>
          <w:szCs w:val="22"/>
        </w:rPr>
        <w:t>felt that having the same technology available to them in every teaching space made things easier for them:</w:t>
      </w:r>
    </w:p>
    <w:p w14:paraId="54553266" w14:textId="4B869760" w:rsidR="007D6476" w:rsidRPr="00955F23" w:rsidRDefault="007D6476">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Pr="00955F23">
        <w:rPr>
          <w:rFonts w:ascii="Arial" w:eastAsia="Arial" w:hAnsi="Arial" w:cs="Arial"/>
          <w:sz w:val="22"/>
          <w:szCs w:val="22"/>
        </w:rPr>
        <w:t>Having everything set up in a way that you</w:t>
      </w:r>
      <w:r w:rsidR="00532461" w:rsidRPr="00955F23">
        <w:rPr>
          <w:rFonts w:ascii="Arial" w:eastAsia="Arial" w:hAnsi="Arial" w:cs="Arial"/>
          <w:sz w:val="22"/>
          <w:szCs w:val="22"/>
        </w:rPr>
        <w:t>’</w:t>
      </w:r>
      <w:r w:rsidRPr="00955F23">
        <w:rPr>
          <w:rFonts w:ascii="Arial" w:eastAsia="Arial" w:hAnsi="Arial" w:cs="Arial"/>
          <w:sz w:val="22"/>
          <w:szCs w:val="22"/>
        </w:rPr>
        <w:t>re used to makes it easier to start the lecture</w:t>
      </w:r>
      <w:r w:rsidR="009D4485" w:rsidRPr="00955F23">
        <w:rPr>
          <w:rFonts w:ascii="Arial" w:eastAsia="Arial" w:hAnsi="Arial" w:cs="Arial"/>
          <w:sz w:val="22"/>
          <w:szCs w:val="22"/>
        </w:rPr>
        <w:t>”</w:t>
      </w:r>
      <w:r w:rsidR="000435E4" w:rsidRPr="00955F23">
        <w:rPr>
          <w:rFonts w:ascii="Arial" w:eastAsia="Arial" w:hAnsi="Arial" w:cs="Arial"/>
          <w:sz w:val="22"/>
          <w:szCs w:val="22"/>
        </w:rPr>
        <w:t xml:space="preserve"> [Staff]</w:t>
      </w:r>
      <w:bookmarkStart w:id="4" w:name="_Hlk505867836"/>
    </w:p>
    <w:bookmarkEnd w:id="4"/>
    <w:p w14:paraId="5ED4144D" w14:textId="15488BA0" w:rsidR="007D6476" w:rsidRPr="00955F23" w:rsidRDefault="000435E4" w:rsidP="005D737E">
      <w:pPr>
        <w:pStyle w:val="Heading3"/>
        <w:rPr>
          <w:rFonts w:ascii="Arial" w:eastAsia="Arial" w:hAnsi="Arial"/>
        </w:rPr>
      </w:pPr>
      <w:r w:rsidRPr="00955F23">
        <w:rPr>
          <w:rFonts w:ascii="Arial" w:eastAsia="Arial" w:hAnsi="Arial"/>
        </w:rPr>
        <w:t xml:space="preserve">Theme 3: Avoiding overload and distraction </w:t>
      </w:r>
    </w:p>
    <w:p w14:paraId="54C49127" w14:textId="4B3CF3D7" w:rsidR="004E4B0A" w:rsidRPr="00955F23" w:rsidRDefault="000435E4">
      <w:pPr>
        <w:jc w:val="both"/>
        <w:rPr>
          <w:rFonts w:ascii="Arial" w:eastAsia="Arial" w:hAnsi="Arial" w:cs="Arial"/>
          <w:sz w:val="22"/>
          <w:szCs w:val="22"/>
        </w:rPr>
      </w:pPr>
      <w:r w:rsidRPr="00955F23">
        <w:rPr>
          <w:rFonts w:ascii="Arial" w:eastAsia="Arial" w:hAnsi="Arial" w:cs="Arial"/>
          <w:sz w:val="22"/>
          <w:szCs w:val="22"/>
        </w:rPr>
        <w:t>It became apparent that both staff and students were concerned about potentially overloading students or increasing distraction with technology:</w:t>
      </w:r>
    </w:p>
    <w:p w14:paraId="79308D01" w14:textId="6A02C496" w:rsidR="000435E4"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0435E4" w:rsidRPr="00955F23">
        <w:rPr>
          <w:rFonts w:ascii="Arial" w:eastAsia="Arial" w:hAnsi="Arial" w:cs="Arial"/>
          <w:sz w:val="22"/>
          <w:szCs w:val="22"/>
        </w:rPr>
        <w:t>Not sure what it offers over Poll Everywhere and worry about student overload</w:t>
      </w:r>
      <w:r w:rsidRPr="00955F23">
        <w:rPr>
          <w:rFonts w:ascii="Arial" w:eastAsia="Arial" w:hAnsi="Arial" w:cs="Arial"/>
          <w:sz w:val="22"/>
          <w:szCs w:val="22"/>
        </w:rPr>
        <w:t>”</w:t>
      </w:r>
      <w:r w:rsidR="000435E4" w:rsidRPr="00955F23">
        <w:rPr>
          <w:rFonts w:ascii="Arial" w:eastAsia="Arial" w:hAnsi="Arial" w:cs="Arial"/>
          <w:sz w:val="22"/>
          <w:szCs w:val="22"/>
        </w:rPr>
        <w:t xml:space="preserve"> [Staff, Kahoot]</w:t>
      </w:r>
    </w:p>
    <w:p w14:paraId="7E9DB569" w14:textId="79A0B47E" w:rsidR="001E4A9A" w:rsidRPr="00955F23" w:rsidRDefault="000435E4">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001E4A9A" w:rsidRPr="00955F23">
        <w:rPr>
          <w:rFonts w:ascii="Arial" w:eastAsia="Arial" w:hAnsi="Arial" w:cs="Arial"/>
          <w:sz w:val="22"/>
          <w:szCs w:val="22"/>
        </w:rPr>
        <w:t>As long as it</w:t>
      </w:r>
      <w:r w:rsidR="00D26B14" w:rsidRPr="00955F23">
        <w:rPr>
          <w:rFonts w:ascii="Arial" w:eastAsia="Arial" w:hAnsi="Arial" w:cs="Arial"/>
          <w:sz w:val="22"/>
          <w:szCs w:val="22"/>
        </w:rPr>
        <w:t>’s</w:t>
      </w:r>
      <w:r w:rsidR="001E4A9A" w:rsidRPr="00955F23">
        <w:rPr>
          <w:rFonts w:ascii="Arial" w:eastAsia="Arial" w:hAnsi="Arial" w:cs="Arial"/>
          <w:sz w:val="22"/>
          <w:szCs w:val="22"/>
        </w:rPr>
        <w:t xml:space="preserve"> short and to the point it then it makes sense to use it.</w:t>
      </w:r>
      <w:r w:rsidR="009D4485" w:rsidRPr="00955F23">
        <w:rPr>
          <w:rFonts w:ascii="Arial" w:eastAsia="Arial" w:hAnsi="Arial" w:cs="Arial"/>
          <w:sz w:val="22"/>
          <w:szCs w:val="22"/>
        </w:rPr>
        <w:t>”</w:t>
      </w:r>
      <w:r w:rsidR="001E4A9A" w:rsidRPr="00955F23">
        <w:rPr>
          <w:rFonts w:ascii="Arial" w:eastAsia="Arial" w:hAnsi="Arial" w:cs="Arial"/>
          <w:sz w:val="22"/>
          <w:szCs w:val="22"/>
        </w:rPr>
        <w:t xml:space="preserve"> [Student, Box of Broadcasts]</w:t>
      </w:r>
    </w:p>
    <w:p w14:paraId="093F4550" w14:textId="222CEEE9" w:rsidR="000435E4" w:rsidRPr="00955F23" w:rsidRDefault="000435E4">
      <w:pPr>
        <w:pStyle w:val="Quote"/>
        <w:rPr>
          <w:rFonts w:ascii="Arial" w:eastAsia="Arial" w:hAnsi="Arial" w:cs="Arial"/>
          <w:sz w:val="22"/>
          <w:szCs w:val="22"/>
        </w:rPr>
      </w:pPr>
      <w:r w:rsidRPr="00955F23">
        <w:rPr>
          <w:rFonts w:ascii="Arial" w:eastAsia="Arial" w:hAnsi="Arial" w:cs="Arial"/>
          <w:sz w:val="22"/>
          <w:szCs w:val="22"/>
        </w:rPr>
        <w:t xml:space="preserve"> </w:t>
      </w:r>
      <w:r w:rsidR="009D4485" w:rsidRPr="00955F23">
        <w:rPr>
          <w:rFonts w:ascii="Arial" w:eastAsia="Arial" w:hAnsi="Arial" w:cs="Arial"/>
          <w:sz w:val="22"/>
          <w:szCs w:val="22"/>
        </w:rPr>
        <w:t>“</w:t>
      </w:r>
      <w:r w:rsidRPr="00955F23">
        <w:rPr>
          <w:rFonts w:ascii="Arial" w:eastAsia="Arial" w:hAnsi="Arial" w:cs="Arial"/>
          <w:sz w:val="22"/>
          <w:szCs w:val="22"/>
        </w:rPr>
        <w:t>I don</w:t>
      </w:r>
      <w:r w:rsidR="00D26B14" w:rsidRPr="00955F23">
        <w:rPr>
          <w:rFonts w:ascii="Arial" w:eastAsia="Arial" w:hAnsi="Arial" w:cs="Arial"/>
          <w:sz w:val="22"/>
          <w:szCs w:val="22"/>
        </w:rPr>
        <w:t>’t</w:t>
      </w:r>
      <w:r w:rsidRPr="00955F23">
        <w:rPr>
          <w:rFonts w:ascii="Arial" w:eastAsia="Arial" w:hAnsi="Arial" w:cs="Arial"/>
          <w:sz w:val="22"/>
          <w:szCs w:val="22"/>
        </w:rPr>
        <w:t xml:space="preserve"> think it</w:t>
      </w:r>
      <w:r w:rsidR="00D26B14" w:rsidRPr="00955F23">
        <w:rPr>
          <w:rFonts w:ascii="Arial" w:eastAsia="Arial" w:hAnsi="Arial" w:cs="Arial"/>
          <w:sz w:val="22"/>
          <w:szCs w:val="22"/>
        </w:rPr>
        <w:t>’s</w:t>
      </w:r>
      <w:r w:rsidRPr="00955F23">
        <w:rPr>
          <w:rFonts w:ascii="Arial" w:eastAsia="Arial" w:hAnsi="Arial" w:cs="Arial"/>
          <w:sz w:val="22"/>
          <w:szCs w:val="22"/>
        </w:rPr>
        <w:t xml:space="preserve"> actually it is that useful. I struggle to see the practicalities of using it. Stuff like this, I can</w:t>
      </w:r>
      <w:r w:rsidR="00D26B14" w:rsidRPr="00955F23">
        <w:rPr>
          <w:rFonts w:ascii="Arial" w:eastAsia="Arial" w:hAnsi="Arial" w:cs="Arial"/>
          <w:sz w:val="22"/>
          <w:szCs w:val="22"/>
        </w:rPr>
        <w:t>’t</w:t>
      </w:r>
      <w:r w:rsidRPr="00955F23">
        <w:rPr>
          <w:rFonts w:ascii="Arial" w:eastAsia="Arial" w:hAnsi="Arial" w:cs="Arial"/>
          <w:sz w:val="22"/>
          <w:szCs w:val="22"/>
        </w:rPr>
        <w:t xml:space="preserve"> see how it would slot in easily […] and it could seem disjointed</w:t>
      </w:r>
      <w:r w:rsidR="009D4485" w:rsidRPr="00955F23">
        <w:rPr>
          <w:rFonts w:ascii="Arial" w:eastAsia="Arial" w:hAnsi="Arial" w:cs="Arial"/>
          <w:sz w:val="22"/>
          <w:szCs w:val="22"/>
        </w:rPr>
        <w:t>”</w:t>
      </w:r>
      <w:r w:rsidRPr="00955F23">
        <w:rPr>
          <w:rFonts w:ascii="Arial" w:eastAsia="Arial" w:hAnsi="Arial" w:cs="Arial"/>
          <w:sz w:val="22"/>
          <w:szCs w:val="22"/>
        </w:rPr>
        <w:t xml:space="preserve"> [Student, 360-degree video]</w:t>
      </w:r>
    </w:p>
    <w:p w14:paraId="5B52C236" w14:textId="451F0C41" w:rsidR="000435E4"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0435E4" w:rsidRPr="00955F23">
        <w:rPr>
          <w:rFonts w:ascii="Arial" w:eastAsia="Arial" w:hAnsi="Arial" w:cs="Arial"/>
          <w:sz w:val="22"/>
          <w:szCs w:val="22"/>
        </w:rPr>
        <w:t>I don</w:t>
      </w:r>
      <w:r w:rsidR="00D26B14" w:rsidRPr="00955F23">
        <w:rPr>
          <w:rFonts w:ascii="Arial" w:eastAsia="Arial" w:hAnsi="Arial" w:cs="Arial"/>
          <w:sz w:val="22"/>
          <w:szCs w:val="22"/>
        </w:rPr>
        <w:t>’</w:t>
      </w:r>
      <w:r w:rsidR="000435E4" w:rsidRPr="00955F23">
        <w:rPr>
          <w:rFonts w:ascii="Arial" w:eastAsia="Arial" w:hAnsi="Arial" w:cs="Arial"/>
          <w:sz w:val="22"/>
          <w:szCs w:val="22"/>
        </w:rPr>
        <w:t>t see that it adds a lot and it tends to break focus…the quality</w:t>
      </w:r>
      <w:r w:rsidR="5C663B6E" w:rsidRPr="00955F23">
        <w:rPr>
          <w:rFonts w:ascii="Arial" w:eastAsia="Arial" w:hAnsi="Arial" w:cs="Arial"/>
          <w:sz w:val="22"/>
          <w:szCs w:val="22"/>
        </w:rPr>
        <w:t xml:space="preserve"> [of learning]</w:t>
      </w:r>
      <w:r w:rsidR="000435E4" w:rsidRPr="00955F23">
        <w:rPr>
          <w:rFonts w:ascii="Arial" w:eastAsia="Arial" w:hAnsi="Arial" w:cs="Arial"/>
          <w:sz w:val="22"/>
          <w:szCs w:val="22"/>
        </w:rPr>
        <w:t xml:space="preserve"> can then drop because you are taking in so much information.</w:t>
      </w:r>
      <w:r w:rsidRPr="00955F23">
        <w:rPr>
          <w:rFonts w:ascii="Arial" w:eastAsia="Arial" w:hAnsi="Arial" w:cs="Arial"/>
          <w:sz w:val="22"/>
          <w:szCs w:val="22"/>
        </w:rPr>
        <w:t>”</w:t>
      </w:r>
      <w:r w:rsidR="000435E4" w:rsidRPr="00955F23">
        <w:rPr>
          <w:rFonts w:ascii="Arial" w:eastAsia="Arial" w:hAnsi="Arial" w:cs="Arial"/>
          <w:sz w:val="22"/>
          <w:szCs w:val="22"/>
        </w:rPr>
        <w:t xml:space="preserve"> [Student, 360-degree video]</w:t>
      </w:r>
    </w:p>
    <w:p w14:paraId="360627C5" w14:textId="6539E4C7" w:rsidR="00E155CD" w:rsidRPr="00955F23" w:rsidRDefault="000435E4">
      <w:pPr>
        <w:rPr>
          <w:rFonts w:ascii="Arial" w:eastAsia="Arial" w:hAnsi="Arial" w:cs="Arial"/>
          <w:sz w:val="22"/>
          <w:szCs w:val="22"/>
          <w:lang w:val="en-US" w:eastAsia="en-US"/>
        </w:rPr>
      </w:pPr>
      <w:r w:rsidRPr="00955F23">
        <w:rPr>
          <w:rFonts w:ascii="Arial" w:eastAsia="Arial" w:hAnsi="Arial" w:cs="Arial"/>
          <w:sz w:val="22"/>
          <w:szCs w:val="22"/>
          <w:lang w:val="en-US" w:eastAsia="en-US"/>
        </w:rPr>
        <w:lastRenderedPageBreak/>
        <w:t xml:space="preserve">Although, to counter this, the use of mobile devices for learning </w:t>
      </w:r>
      <w:proofErr w:type="gramStart"/>
      <w:r w:rsidRPr="00955F23">
        <w:rPr>
          <w:rFonts w:ascii="Arial" w:eastAsia="Arial" w:hAnsi="Arial" w:cs="Arial"/>
          <w:sz w:val="22"/>
          <w:szCs w:val="22"/>
          <w:lang w:val="en-US" w:eastAsia="en-US"/>
        </w:rPr>
        <w:t>was seen as</w:t>
      </w:r>
      <w:proofErr w:type="gramEnd"/>
      <w:r w:rsidRPr="00955F23">
        <w:rPr>
          <w:rFonts w:ascii="Arial" w:eastAsia="Arial" w:hAnsi="Arial" w:cs="Arial"/>
          <w:sz w:val="22"/>
          <w:szCs w:val="22"/>
          <w:lang w:val="en-US" w:eastAsia="en-US"/>
        </w:rPr>
        <w:t xml:space="preserve"> a way to reduce the distraction they might normally cause:</w:t>
      </w:r>
    </w:p>
    <w:p w14:paraId="231347D4" w14:textId="6564D93C" w:rsidR="000435E4" w:rsidRPr="00955F23" w:rsidRDefault="009D4485">
      <w:pPr>
        <w:pStyle w:val="Quote"/>
        <w:rPr>
          <w:rFonts w:ascii="Arial" w:eastAsia="Arial" w:hAnsi="Arial" w:cs="Arial"/>
          <w:sz w:val="22"/>
          <w:szCs w:val="22"/>
        </w:rPr>
      </w:pPr>
      <w:r w:rsidRPr="00955F23">
        <w:rPr>
          <w:rFonts w:ascii="Arial" w:eastAsia="Arial" w:hAnsi="Arial" w:cs="Arial"/>
          <w:sz w:val="22"/>
          <w:szCs w:val="22"/>
        </w:rPr>
        <w:t>“</w:t>
      </w:r>
      <w:r w:rsidR="000435E4" w:rsidRPr="00955F23">
        <w:rPr>
          <w:rFonts w:ascii="Arial" w:eastAsia="Arial" w:hAnsi="Arial" w:cs="Arial"/>
          <w:sz w:val="22"/>
          <w:szCs w:val="22"/>
        </w:rPr>
        <w:t>I felt that it was a good idea to embrace the fact that many students have smartphones and tend to look at them relatively often. I thought that using this system would also be a way where students could use their phones constructively" and take part in the lecture.</w:t>
      </w:r>
      <w:r w:rsidRPr="00955F23">
        <w:rPr>
          <w:rFonts w:ascii="Arial" w:eastAsia="Arial" w:hAnsi="Arial" w:cs="Arial"/>
          <w:sz w:val="22"/>
          <w:szCs w:val="22"/>
        </w:rPr>
        <w:t>”</w:t>
      </w:r>
      <w:r w:rsidR="000435E4" w:rsidRPr="00955F23">
        <w:rPr>
          <w:rFonts w:ascii="Arial" w:eastAsia="Arial" w:hAnsi="Arial" w:cs="Arial"/>
          <w:sz w:val="22"/>
          <w:szCs w:val="22"/>
        </w:rPr>
        <w:t xml:space="preserve"> [Staff, Poll Everywhere] </w:t>
      </w:r>
    </w:p>
    <w:p w14:paraId="25308AB5" w14:textId="72889FC4" w:rsidR="00E155CD" w:rsidRPr="00955F23" w:rsidRDefault="0075156F" w:rsidP="005D737E">
      <w:pPr>
        <w:pStyle w:val="Heading2"/>
        <w:rPr>
          <w:rFonts w:ascii="Arial" w:eastAsia="Arial" w:hAnsi="Arial"/>
          <w:sz w:val="22"/>
          <w:szCs w:val="22"/>
        </w:rPr>
      </w:pPr>
      <w:r w:rsidRPr="00955F23">
        <w:rPr>
          <w:rFonts w:ascii="Arial" w:eastAsia="Arial" w:hAnsi="Arial"/>
          <w:sz w:val="22"/>
          <w:szCs w:val="22"/>
        </w:rPr>
        <w:t>Sample use cases</w:t>
      </w:r>
    </w:p>
    <w:p w14:paraId="524608EF" w14:textId="37555BFF" w:rsidR="00B41ECB" w:rsidRPr="00955F23" w:rsidRDefault="0075156F">
      <w:pPr>
        <w:jc w:val="both"/>
        <w:rPr>
          <w:rFonts w:ascii="Arial" w:eastAsia="Arial" w:hAnsi="Arial" w:cs="Arial"/>
          <w:sz w:val="22"/>
          <w:szCs w:val="22"/>
        </w:rPr>
      </w:pPr>
      <w:r w:rsidRPr="00955F23">
        <w:rPr>
          <w:rFonts w:ascii="Arial" w:eastAsia="Arial" w:hAnsi="Arial" w:cs="Arial"/>
          <w:sz w:val="22"/>
          <w:szCs w:val="22"/>
        </w:rPr>
        <w:t xml:space="preserve">Following on from discussions with </w:t>
      </w:r>
      <w:r w:rsidR="00EA6658" w:rsidRPr="00955F23">
        <w:rPr>
          <w:rFonts w:ascii="Arial" w:eastAsia="Arial" w:hAnsi="Arial" w:cs="Arial"/>
          <w:sz w:val="22"/>
          <w:szCs w:val="22"/>
        </w:rPr>
        <w:t>staff</w:t>
      </w:r>
      <w:r w:rsidRPr="00955F23">
        <w:rPr>
          <w:rFonts w:ascii="Arial" w:eastAsia="Arial" w:hAnsi="Arial" w:cs="Arial"/>
          <w:sz w:val="22"/>
          <w:szCs w:val="22"/>
        </w:rPr>
        <w:t xml:space="preserve"> and students, </w:t>
      </w:r>
      <w:r w:rsidR="000C5566" w:rsidRPr="00955F23">
        <w:rPr>
          <w:rFonts w:ascii="Arial" w:eastAsia="Arial" w:hAnsi="Arial" w:cs="Arial"/>
          <w:sz w:val="22"/>
          <w:szCs w:val="22"/>
        </w:rPr>
        <w:t>several</w:t>
      </w:r>
      <w:r w:rsidRPr="00955F23">
        <w:rPr>
          <w:rFonts w:ascii="Arial" w:eastAsia="Arial" w:hAnsi="Arial" w:cs="Arial"/>
          <w:sz w:val="22"/>
          <w:szCs w:val="22"/>
        </w:rPr>
        <w:t xml:space="preserve"> possible </w:t>
      </w:r>
      <w:r w:rsidR="00F66261" w:rsidRPr="00955F23">
        <w:rPr>
          <w:rFonts w:ascii="Arial" w:eastAsia="Arial" w:hAnsi="Arial" w:cs="Arial"/>
          <w:sz w:val="22"/>
          <w:szCs w:val="22"/>
        </w:rPr>
        <w:t>use cases</w:t>
      </w:r>
      <w:r w:rsidRPr="00955F23">
        <w:rPr>
          <w:rFonts w:ascii="Arial" w:eastAsia="Arial" w:hAnsi="Arial" w:cs="Arial"/>
          <w:sz w:val="22"/>
          <w:szCs w:val="22"/>
        </w:rPr>
        <w:t xml:space="preserve"> were </w:t>
      </w:r>
      <w:r w:rsidR="00F66261" w:rsidRPr="00955F23">
        <w:rPr>
          <w:rFonts w:ascii="Arial" w:eastAsia="Arial" w:hAnsi="Arial" w:cs="Arial"/>
          <w:sz w:val="22"/>
          <w:szCs w:val="22"/>
        </w:rPr>
        <w:t>extracted from the</w:t>
      </w:r>
      <w:r w:rsidRPr="00955F23">
        <w:rPr>
          <w:rFonts w:ascii="Arial" w:eastAsia="Arial" w:hAnsi="Arial" w:cs="Arial"/>
          <w:sz w:val="22"/>
          <w:szCs w:val="22"/>
        </w:rPr>
        <w:t xml:space="preserve"> transcripts </w:t>
      </w:r>
      <w:r w:rsidR="000C5566" w:rsidRPr="00955F23">
        <w:rPr>
          <w:rFonts w:ascii="Arial" w:eastAsia="Arial" w:hAnsi="Arial" w:cs="Arial"/>
          <w:sz w:val="22"/>
          <w:szCs w:val="22"/>
        </w:rPr>
        <w:t xml:space="preserve">(Table </w:t>
      </w:r>
      <w:r w:rsidR="005C6B15" w:rsidRPr="00955F23">
        <w:rPr>
          <w:rFonts w:ascii="Arial" w:eastAsia="Arial" w:hAnsi="Arial" w:cs="Arial"/>
          <w:sz w:val="22"/>
          <w:szCs w:val="22"/>
        </w:rPr>
        <w:t>3</w:t>
      </w:r>
      <w:r w:rsidR="000C5566" w:rsidRPr="00955F23">
        <w:rPr>
          <w:rFonts w:ascii="Arial" w:eastAsia="Arial" w:hAnsi="Arial" w:cs="Arial"/>
          <w:sz w:val="22"/>
          <w:szCs w:val="22"/>
        </w:rPr>
        <w:t>)</w:t>
      </w:r>
      <w:r w:rsidRPr="00955F23">
        <w:rPr>
          <w:rFonts w:ascii="Arial" w:eastAsia="Arial" w:hAnsi="Arial" w:cs="Arial"/>
          <w:sz w:val="22"/>
          <w:szCs w:val="22"/>
        </w:rPr>
        <w:t xml:space="preserve">. </w:t>
      </w:r>
      <w:r w:rsidR="00F66261" w:rsidRPr="00955F23">
        <w:rPr>
          <w:rFonts w:ascii="Arial" w:eastAsia="Arial" w:hAnsi="Arial" w:cs="Arial"/>
          <w:sz w:val="22"/>
          <w:szCs w:val="22"/>
        </w:rPr>
        <w:t>Note that this was only possible for technologies w</w:t>
      </w:r>
      <w:r w:rsidR="460AA161" w:rsidRPr="00955F23">
        <w:rPr>
          <w:rFonts w:ascii="Arial" w:eastAsia="Arial" w:hAnsi="Arial" w:cs="Arial"/>
          <w:sz w:val="22"/>
          <w:szCs w:val="22"/>
        </w:rPr>
        <w:t>h</w:t>
      </w:r>
      <w:r w:rsidR="00F66261" w:rsidRPr="00955F23">
        <w:rPr>
          <w:rFonts w:ascii="Arial" w:eastAsia="Arial" w:hAnsi="Arial" w:cs="Arial"/>
          <w:sz w:val="22"/>
          <w:szCs w:val="22"/>
        </w:rPr>
        <w:t>ere comments were specific to the tool in question. In each case, an example use is supported by a quote from either staff or students.</w:t>
      </w:r>
      <w:r w:rsidR="00567B54" w:rsidRPr="00955F23">
        <w:rPr>
          <w:rFonts w:ascii="Arial" w:eastAsia="Arial" w:hAnsi="Arial" w:cs="Arial"/>
          <w:sz w:val="22"/>
          <w:szCs w:val="22"/>
        </w:rPr>
        <w:t xml:space="preserve"> </w:t>
      </w:r>
    </w:p>
    <w:p w14:paraId="460ACBEB" w14:textId="25D381EC" w:rsidR="00EA6658" w:rsidRPr="00955F23" w:rsidRDefault="00EA6658" w:rsidP="003E134A">
      <w:pPr>
        <w:suppressAutoHyphens w:val="0"/>
        <w:spacing w:line="240" w:lineRule="auto"/>
        <w:rPr>
          <w:rFonts w:ascii="Arial" w:eastAsia="Arial" w:hAnsi="Arial" w:cs="Arial"/>
          <w:sz w:val="22"/>
          <w:szCs w:val="22"/>
        </w:rPr>
        <w:sectPr w:rsidR="00EA6658" w:rsidRPr="00955F23" w:rsidSect="00B81503">
          <w:pgSz w:w="11901" w:h="16840"/>
          <w:pgMar w:top="1418" w:right="1701" w:bottom="1418" w:left="1701" w:header="720" w:footer="720" w:gutter="0"/>
          <w:cols w:space="720"/>
        </w:sectPr>
      </w:pPr>
      <w:r w:rsidRPr="00955F23">
        <w:rPr>
          <w:rFonts w:ascii="Arial" w:eastAsia="Arial" w:hAnsi="Arial" w:cs="Arial"/>
          <w:sz w:val="22"/>
          <w:szCs w:val="22"/>
        </w:rPr>
        <w:br w:type="page"/>
      </w:r>
    </w:p>
    <w:p w14:paraId="535FE0F1" w14:textId="2FCD11A8" w:rsidR="00B41ECB" w:rsidRPr="003E134A" w:rsidRDefault="00EA6658" w:rsidP="005D737E">
      <w:pPr>
        <w:pStyle w:val="Figurecaption"/>
        <w:rPr>
          <w:rFonts w:ascii="Arial" w:hAnsi="Arial" w:cs="Arial"/>
          <w:sz w:val="20"/>
          <w:szCs w:val="20"/>
        </w:rPr>
      </w:pPr>
      <w:r w:rsidRPr="003E134A">
        <w:rPr>
          <w:rFonts w:ascii="Arial" w:hAnsi="Arial" w:cs="Arial"/>
          <w:b/>
          <w:bCs/>
          <w:sz w:val="20"/>
          <w:szCs w:val="20"/>
        </w:rPr>
        <w:lastRenderedPageBreak/>
        <w:t xml:space="preserve">Table </w:t>
      </w:r>
      <w:r w:rsidR="005C6B15" w:rsidRPr="003E134A">
        <w:rPr>
          <w:rFonts w:ascii="Arial" w:hAnsi="Arial" w:cs="Arial"/>
          <w:b/>
          <w:bCs/>
          <w:sz w:val="20"/>
          <w:szCs w:val="20"/>
        </w:rPr>
        <w:t>3</w:t>
      </w:r>
      <w:r w:rsidRPr="003E134A">
        <w:rPr>
          <w:rFonts w:ascii="Arial" w:hAnsi="Arial" w:cs="Arial"/>
          <w:b/>
          <w:bCs/>
          <w:sz w:val="20"/>
          <w:szCs w:val="20"/>
        </w:rPr>
        <w:t>:</w:t>
      </w:r>
      <w:r w:rsidRPr="003E134A">
        <w:rPr>
          <w:rFonts w:ascii="Arial" w:hAnsi="Arial" w:cs="Arial"/>
          <w:sz w:val="20"/>
          <w:szCs w:val="20"/>
        </w:rPr>
        <w:t xml:space="preserve"> Example Use Cases for several technologies based on common suggestions from staff or students.</w:t>
      </w:r>
    </w:p>
    <w:tbl>
      <w:tblPr>
        <w:tblStyle w:val="TableGrid"/>
        <w:tblW w:w="14454" w:type="dxa"/>
        <w:tblLook w:val="04A0" w:firstRow="1" w:lastRow="0" w:firstColumn="1" w:lastColumn="0" w:noHBand="0" w:noVBand="1"/>
      </w:tblPr>
      <w:tblGrid>
        <w:gridCol w:w="1278"/>
        <w:gridCol w:w="4387"/>
        <w:gridCol w:w="1701"/>
        <w:gridCol w:w="2979"/>
        <w:gridCol w:w="4109"/>
      </w:tblGrid>
      <w:tr w:rsidR="00EA6658" w:rsidRPr="003E134A" w14:paraId="4096399A" w14:textId="77777777" w:rsidTr="0F3AB28A">
        <w:tc>
          <w:tcPr>
            <w:tcW w:w="1278" w:type="dxa"/>
          </w:tcPr>
          <w:p w14:paraId="040D5743" w14:textId="77777777" w:rsidR="00EA6658" w:rsidRPr="003E134A" w:rsidRDefault="00EA6658">
            <w:pPr>
              <w:suppressAutoHyphens w:val="0"/>
              <w:spacing w:line="240" w:lineRule="auto"/>
              <w:jc w:val="center"/>
              <w:rPr>
                <w:rFonts w:ascii="Arial" w:hAnsi="Arial" w:cs="Arial"/>
                <w:sz w:val="20"/>
                <w:szCs w:val="20"/>
              </w:rPr>
            </w:pPr>
            <w:r w:rsidRPr="003E134A">
              <w:rPr>
                <w:rFonts w:ascii="Arial" w:hAnsi="Arial" w:cs="Arial"/>
                <w:sz w:val="20"/>
                <w:szCs w:val="20"/>
              </w:rPr>
              <w:t>Technology</w:t>
            </w:r>
          </w:p>
        </w:tc>
        <w:tc>
          <w:tcPr>
            <w:tcW w:w="13176" w:type="dxa"/>
            <w:gridSpan w:val="4"/>
          </w:tcPr>
          <w:p w14:paraId="0ED94770" w14:textId="77777777" w:rsidR="00EA6658" w:rsidRPr="003E134A" w:rsidRDefault="00EA6658">
            <w:pPr>
              <w:suppressAutoHyphens w:val="0"/>
              <w:spacing w:line="240" w:lineRule="auto"/>
              <w:jc w:val="center"/>
              <w:rPr>
                <w:rFonts w:ascii="Arial" w:hAnsi="Arial" w:cs="Arial"/>
                <w:sz w:val="20"/>
                <w:szCs w:val="20"/>
              </w:rPr>
            </w:pPr>
            <w:r w:rsidRPr="003E134A">
              <w:rPr>
                <w:rFonts w:ascii="Arial" w:hAnsi="Arial" w:cs="Arial"/>
                <w:sz w:val="20"/>
                <w:szCs w:val="20"/>
              </w:rPr>
              <w:t>Use Cases</w:t>
            </w:r>
          </w:p>
        </w:tc>
      </w:tr>
      <w:tr w:rsidR="00EA6658" w:rsidRPr="003E134A" w14:paraId="0A8A2B42" w14:textId="77777777" w:rsidTr="0F3AB28A">
        <w:tc>
          <w:tcPr>
            <w:tcW w:w="1278" w:type="dxa"/>
          </w:tcPr>
          <w:p w14:paraId="5E2C9F56" w14:textId="77777777" w:rsidR="00EA6658" w:rsidRPr="003E134A" w:rsidRDefault="00EA6658" w:rsidP="00820BD7">
            <w:pPr>
              <w:suppressAutoHyphens w:val="0"/>
              <w:spacing w:line="240" w:lineRule="auto"/>
              <w:rPr>
                <w:rFonts w:ascii="Arial" w:hAnsi="Arial" w:cs="Arial"/>
                <w:sz w:val="20"/>
                <w:szCs w:val="20"/>
              </w:rPr>
            </w:pPr>
            <w:r w:rsidRPr="003E134A">
              <w:rPr>
                <w:rFonts w:ascii="Arial" w:hAnsi="Arial" w:cs="Arial"/>
                <w:sz w:val="20"/>
                <w:szCs w:val="20"/>
              </w:rPr>
              <w:t>Poll Everywhere &amp; Padlet</w:t>
            </w:r>
          </w:p>
        </w:tc>
        <w:tc>
          <w:tcPr>
            <w:tcW w:w="6088" w:type="dxa"/>
            <w:gridSpan w:val="2"/>
          </w:tcPr>
          <w:p w14:paraId="70E990A3" w14:textId="77777777" w:rsidR="00EA6658" w:rsidRPr="003E134A" w:rsidRDefault="00EA6658" w:rsidP="00987CC5">
            <w:pPr>
              <w:suppressAutoHyphens w:val="0"/>
              <w:spacing w:line="240" w:lineRule="auto"/>
              <w:rPr>
                <w:rFonts w:ascii="Arial" w:hAnsi="Arial" w:cs="Arial"/>
                <w:bCs/>
                <w:sz w:val="20"/>
                <w:szCs w:val="20"/>
              </w:rPr>
            </w:pPr>
            <w:r w:rsidRPr="003E134A">
              <w:rPr>
                <w:rFonts w:ascii="Arial" w:hAnsi="Arial" w:cs="Arial"/>
                <w:bCs/>
                <w:i/>
                <w:sz w:val="20"/>
                <w:szCs w:val="20"/>
              </w:rPr>
              <w:t>Collaboration:</w:t>
            </w:r>
            <w:r w:rsidRPr="003E134A">
              <w:rPr>
                <w:rFonts w:ascii="Arial" w:hAnsi="Arial" w:cs="Arial"/>
                <w:bCs/>
                <w:sz w:val="20"/>
                <w:szCs w:val="20"/>
              </w:rPr>
              <w:t xml:space="preserve"> Both tools allow students to share ideas e.g. through a word cloud in Poll Everywhere or through sharing more extensive text and images in Padlet. This can be an open share or directed by a resource or idea put up by staff:</w:t>
            </w:r>
          </w:p>
          <w:p w14:paraId="4B5EBAB8" w14:textId="77777777" w:rsidR="00EA6658" w:rsidRPr="003E134A" w:rsidRDefault="00EA6658" w:rsidP="00987CC5">
            <w:pPr>
              <w:suppressAutoHyphens w:val="0"/>
              <w:spacing w:line="240" w:lineRule="auto"/>
              <w:rPr>
                <w:rFonts w:ascii="Arial" w:hAnsi="Arial" w:cs="Arial"/>
                <w:bCs/>
                <w:sz w:val="20"/>
                <w:szCs w:val="20"/>
              </w:rPr>
            </w:pPr>
          </w:p>
          <w:p w14:paraId="0C2E0847" w14:textId="0305A42B" w:rsidR="00EA6658" w:rsidRPr="003E134A" w:rsidRDefault="009D4485" w:rsidP="00E9173C">
            <w:pPr>
              <w:suppressAutoHyphens w:val="0"/>
              <w:spacing w:line="240" w:lineRule="auto"/>
              <w:rPr>
                <w:rFonts w:ascii="Arial" w:hAnsi="Arial" w:cs="Arial"/>
                <w:color w:val="000000"/>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 xml:space="preserve">I really like the idea of people putting </w:t>
            </w:r>
            <w:proofErr w:type="gramStart"/>
            <w:r w:rsidR="00EA6658" w:rsidRPr="003E134A">
              <w:rPr>
                <w:rFonts w:ascii="Arial" w:hAnsi="Arial" w:cs="Arial"/>
                <w:color w:val="000000"/>
                <w:sz w:val="20"/>
                <w:szCs w:val="20"/>
              </w:rPr>
              <w:t>ideas, and</w:t>
            </w:r>
            <w:proofErr w:type="gramEnd"/>
            <w:r w:rsidR="00EA6658" w:rsidRPr="003E134A">
              <w:rPr>
                <w:rFonts w:ascii="Arial" w:hAnsi="Arial" w:cs="Arial"/>
                <w:color w:val="000000"/>
                <w:sz w:val="20"/>
                <w:szCs w:val="20"/>
              </w:rPr>
              <w:t xml:space="preserve"> putting more information up there.</w:t>
            </w:r>
            <w:r w:rsidRPr="003E134A">
              <w:rPr>
                <w:rFonts w:ascii="Arial" w:hAnsi="Arial" w:cs="Arial"/>
                <w:color w:val="000000"/>
                <w:sz w:val="20"/>
                <w:szCs w:val="20"/>
              </w:rPr>
              <w:t>”</w:t>
            </w:r>
            <w:r w:rsidR="00EA6658" w:rsidRPr="003E134A">
              <w:rPr>
                <w:rFonts w:ascii="Arial" w:hAnsi="Arial" w:cs="Arial"/>
                <w:color w:val="000000"/>
                <w:sz w:val="20"/>
                <w:szCs w:val="20"/>
              </w:rPr>
              <w:t xml:space="preserve"> [Staff]</w:t>
            </w:r>
          </w:p>
        </w:tc>
        <w:tc>
          <w:tcPr>
            <w:tcW w:w="7088" w:type="dxa"/>
            <w:gridSpan w:val="2"/>
          </w:tcPr>
          <w:p w14:paraId="5D0040B1" w14:textId="77777777" w:rsidR="00EA6658" w:rsidRPr="003E134A" w:rsidRDefault="00EA6658" w:rsidP="00E9173C">
            <w:pPr>
              <w:suppressAutoHyphens w:val="0"/>
              <w:spacing w:line="240" w:lineRule="auto"/>
              <w:rPr>
                <w:rFonts w:ascii="Arial" w:hAnsi="Arial" w:cs="Arial"/>
                <w:bCs/>
                <w:sz w:val="20"/>
                <w:szCs w:val="20"/>
              </w:rPr>
            </w:pPr>
            <w:r w:rsidRPr="003E134A">
              <w:rPr>
                <w:rFonts w:ascii="Arial" w:hAnsi="Arial" w:cs="Arial"/>
                <w:bCs/>
                <w:i/>
                <w:sz w:val="20"/>
                <w:szCs w:val="20"/>
              </w:rPr>
              <w:t>Checking understanding and gaining feedback:</w:t>
            </w:r>
            <w:r w:rsidRPr="003E134A">
              <w:rPr>
                <w:rFonts w:ascii="Arial" w:hAnsi="Arial" w:cs="Arial"/>
                <w:bCs/>
                <w:sz w:val="20"/>
                <w:szCs w:val="20"/>
              </w:rPr>
              <w:t xml:space="preserve"> Both tools can be used to ask students questions and elicit their questions in a non-threatening way:</w:t>
            </w:r>
          </w:p>
          <w:p w14:paraId="6DBEA947" w14:textId="77777777" w:rsidR="00EA6658" w:rsidRPr="003E134A" w:rsidRDefault="00EA6658">
            <w:pPr>
              <w:suppressAutoHyphens w:val="0"/>
              <w:spacing w:line="240" w:lineRule="auto"/>
              <w:rPr>
                <w:rFonts w:ascii="Arial" w:hAnsi="Arial" w:cs="Arial"/>
                <w:bCs/>
                <w:sz w:val="20"/>
                <w:szCs w:val="20"/>
              </w:rPr>
            </w:pPr>
          </w:p>
          <w:p w14:paraId="467106F9" w14:textId="167DD10E" w:rsidR="00EA6658" w:rsidRPr="003E134A" w:rsidRDefault="00D26B14">
            <w:pPr>
              <w:suppressAutoHyphens w:val="0"/>
              <w:spacing w:line="240" w:lineRule="auto"/>
              <w:rPr>
                <w:rFonts w:ascii="Arial" w:hAnsi="Arial" w:cs="Arial"/>
                <w:color w:val="000000"/>
                <w:sz w:val="20"/>
                <w:szCs w:val="20"/>
              </w:rPr>
            </w:pPr>
            <w:r w:rsidRPr="003E134A">
              <w:rPr>
                <w:rFonts w:ascii="Arial" w:hAnsi="Arial" w:cs="Arial"/>
                <w:color w:val="000000"/>
                <w:sz w:val="20"/>
                <w:szCs w:val="20"/>
              </w:rPr>
              <w:t>‘s</w:t>
            </w:r>
            <w:r w:rsidR="00EA6658" w:rsidRPr="003E134A">
              <w:rPr>
                <w:rFonts w:ascii="Arial" w:hAnsi="Arial" w:cs="Arial"/>
                <w:color w:val="000000"/>
                <w:sz w:val="20"/>
                <w:szCs w:val="20"/>
              </w:rPr>
              <w:t>ome [students] like the ability to give opinions without necessarily having to stick their heads above the parapet.</w:t>
            </w:r>
            <w:r w:rsidR="009D4485" w:rsidRPr="003E134A">
              <w:rPr>
                <w:rFonts w:ascii="Arial" w:hAnsi="Arial" w:cs="Arial"/>
                <w:color w:val="000000"/>
                <w:sz w:val="20"/>
                <w:szCs w:val="20"/>
              </w:rPr>
              <w:t>”</w:t>
            </w:r>
            <w:r w:rsidR="00EA6658" w:rsidRPr="003E134A">
              <w:rPr>
                <w:rFonts w:ascii="Arial" w:hAnsi="Arial" w:cs="Arial"/>
                <w:color w:val="000000"/>
                <w:sz w:val="20"/>
                <w:szCs w:val="20"/>
              </w:rPr>
              <w:t xml:space="preserve"> [Staff]</w:t>
            </w:r>
          </w:p>
          <w:p w14:paraId="792553CC" w14:textId="77777777" w:rsidR="00EA6658" w:rsidRPr="003E134A" w:rsidRDefault="00EA6658">
            <w:pPr>
              <w:suppressAutoHyphens w:val="0"/>
              <w:spacing w:line="240" w:lineRule="auto"/>
              <w:rPr>
                <w:rFonts w:ascii="Arial" w:hAnsi="Arial" w:cs="Arial"/>
                <w:sz w:val="20"/>
                <w:szCs w:val="20"/>
              </w:rPr>
            </w:pPr>
          </w:p>
          <w:p w14:paraId="280CB50B" w14:textId="2DC9D049" w:rsidR="00EA6658" w:rsidRPr="003E134A" w:rsidRDefault="009D4485">
            <w:pPr>
              <w:suppressAutoHyphens w:val="0"/>
              <w:spacing w:line="240" w:lineRule="auto"/>
              <w:rPr>
                <w:rFonts w:ascii="Arial" w:hAnsi="Arial" w:cs="Arial"/>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I would use it for a recalibration of the room, to see “what did we all learn today</w:t>
            </w:r>
            <w:proofErr w:type="gramStart"/>
            <w:r w:rsidR="00EA6658" w:rsidRPr="003E134A">
              <w:rPr>
                <w:rFonts w:ascii="Arial" w:hAnsi="Arial" w:cs="Arial"/>
                <w:color w:val="000000"/>
                <w:sz w:val="20"/>
                <w:szCs w:val="20"/>
              </w:rPr>
              <w:t>?”</w:t>
            </w:r>
            <w:r w:rsidRPr="003E134A">
              <w:rPr>
                <w:rFonts w:ascii="Arial" w:hAnsi="Arial" w:cs="Arial"/>
                <w:color w:val="000000"/>
                <w:sz w:val="20"/>
                <w:szCs w:val="20"/>
              </w:rPr>
              <w:t>“</w:t>
            </w:r>
            <w:proofErr w:type="gramEnd"/>
            <w:r w:rsidR="00EA6658" w:rsidRPr="003E134A">
              <w:rPr>
                <w:rFonts w:ascii="Arial" w:hAnsi="Arial" w:cs="Arial"/>
                <w:color w:val="000000"/>
                <w:sz w:val="20"/>
                <w:szCs w:val="20"/>
              </w:rPr>
              <w:t xml:space="preserve"> [Staff]</w:t>
            </w:r>
          </w:p>
        </w:tc>
      </w:tr>
      <w:tr w:rsidR="00EA6658" w:rsidRPr="003E134A" w14:paraId="6484619C" w14:textId="77777777" w:rsidTr="0F3AB28A">
        <w:tc>
          <w:tcPr>
            <w:tcW w:w="1278" w:type="dxa"/>
          </w:tcPr>
          <w:p w14:paraId="71AA48A8" w14:textId="77777777" w:rsidR="00EA6658" w:rsidRPr="003E134A" w:rsidRDefault="00EA6658" w:rsidP="00820BD7">
            <w:pPr>
              <w:suppressAutoHyphens w:val="0"/>
              <w:spacing w:line="240" w:lineRule="auto"/>
              <w:rPr>
                <w:rFonts w:ascii="Arial" w:hAnsi="Arial" w:cs="Arial"/>
                <w:sz w:val="20"/>
                <w:szCs w:val="20"/>
              </w:rPr>
            </w:pPr>
            <w:r w:rsidRPr="003E134A">
              <w:rPr>
                <w:rFonts w:ascii="Arial" w:hAnsi="Arial" w:cs="Arial"/>
                <w:sz w:val="20"/>
                <w:szCs w:val="20"/>
              </w:rPr>
              <w:t>Skype</w:t>
            </w:r>
          </w:p>
        </w:tc>
        <w:tc>
          <w:tcPr>
            <w:tcW w:w="4387" w:type="dxa"/>
          </w:tcPr>
          <w:p w14:paraId="2CB25263" w14:textId="77777777" w:rsidR="00EA6658" w:rsidRPr="003E134A" w:rsidRDefault="00EA6658" w:rsidP="00987CC5">
            <w:pPr>
              <w:suppressAutoHyphens w:val="0"/>
              <w:spacing w:line="240" w:lineRule="auto"/>
              <w:rPr>
                <w:rFonts w:ascii="Arial" w:hAnsi="Arial" w:cs="Arial"/>
                <w:sz w:val="20"/>
                <w:szCs w:val="20"/>
              </w:rPr>
            </w:pPr>
            <w:r w:rsidRPr="003E134A">
              <w:rPr>
                <w:rFonts w:ascii="Arial" w:hAnsi="Arial" w:cs="Arial"/>
                <w:bCs/>
                <w:i/>
                <w:sz w:val="20"/>
                <w:szCs w:val="20"/>
              </w:rPr>
              <w:t>Increasing expertise:</w:t>
            </w:r>
            <w:r w:rsidRPr="003E134A">
              <w:rPr>
                <w:rFonts w:ascii="Arial" w:hAnsi="Arial" w:cs="Arial"/>
                <w:sz w:val="20"/>
                <w:szCs w:val="20"/>
              </w:rPr>
              <w:t xml:space="preserve"> This tool can be used for guest lecturers but also for smaller segments such as panel discussions after a lecture:</w:t>
            </w:r>
          </w:p>
          <w:p w14:paraId="500F7575" w14:textId="77777777" w:rsidR="00EA6658" w:rsidRPr="003E134A" w:rsidRDefault="00EA6658" w:rsidP="00987CC5">
            <w:pPr>
              <w:suppressAutoHyphens w:val="0"/>
              <w:spacing w:line="240" w:lineRule="auto"/>
              <w:rPr>
                <w:rFonts w:ascii="Arial" w:hAnsi="Arial" w:cs="Arial"/>
                <w:sz w:val="20"/>
                <w:szCs w:val="20"/>
              </w:rPr>
            </w:pPr>
          </w:p>
          <w:p w14:paraId="7C19ED01" w14:textId="200296E8" w:rsidR="00EA6658" w:rsidRPr="003E134A" w:rsidRDefault="009D4485" w:rsidP="00E9173C">
            <w:pPr>
              <w:suppressAutoHyphens w:val="0"/>
              <w:spacing w:line="240" w:lineRule="auto"/>
              <w:rPr>
                <w:rFonts w:ascii="Arial" w:hAnsi="Arial" w:cs="Arial"/>
                <w:i/>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It</w:t>
            </w:r>
            <w:r w:rsidR="00D26B14" w:rsidRPr="003E134A">
              <w:rPr>
                <w:rFonts w:ascii="Arial" w:hAnsi="Arial" w:cs="Arial"/>
                <w:color w:val="000000"/>
                <w:sz w:val="20"/>
                <w:szCs w:val="20"/>
              </w:rPr>
              <w:t>’s</w:t>
            </w:r>
            <w:r w:rsidR="00EA6658" w:rsidRPr="003E134A">
              <w:rPr>
                <w:rFonts w:ascii="Arial" w:hAnsi="Arial" w:cs="Arial"/>
                <w:color w:val="000000"/>
                <w:sz w:val="20"/>
                <w:szCs w:val="20"/>
              </w:rPr>
              <w:t xml:space="preserve"> the idea of having an external speaker that doesn</w:t>
            </w:r>
            <w:r w:rsidR="00D26B14" w:rsidRPr="003E134A">
              <w:rPr>
                <w:rFonts w:ascii="Arial" w:hAnsi="Arial" w:cs="Arial"/>
                <w:color w:val="000000"/>
                <w:sz w:val="20"/>
                <w:szCs w:val="20"/>
              </w:rPr>
              <w:t>’t</w:t>
            </w:r>
            <w:r w:rsidR="00EA6658" w:rsidRPr="003E134A">
              <w:rPr>
                <w:rFonts w:ascii="Arial" w:hAnsi="Arial" w:cs="Arial"/>
                <w:color w:val="000000"/>
                <w:sz w:val="20"/>
                <w:szCs w:val="20"/>
              </w:rPr>
              <w:t xml:space="preserve"> have the time to come in </w:t>
            </w:r>
            <w:proofErr w:type="gramStart"/>
            <w:r w:rsidR="00EA6658" w:rsidRPr="003E134A">
              <w:rPr>
                <w:rFonts w:ascii="Arial" w:hAnsi="Arial" w:cs="Arial"/>
                <w:color w:val="000000"/>
                <w:sz w:val="20"/>
                <w:szCs w:val="20"/>
              </w:rPr>
              <w:t>house, but</w:t>
            </w:r>
            <w:proofErr w:type="gramEnd"/>
            <w:r w:rsidR="00EA6658" w:rsidRPr="003E134A">
              <w:rPr>
                <w:rFonts w:ascii="Arial" w:hAnsi="Arial" w:cs="Arial"/>
                <w:color w:val="000000"/>
                <w:sz w:val="20"/>
                <w:szCs w:val="20"/>
              </w:rPr>
              <w:t xml:space="preserve"> could give a short presentation with you and your students, would be useful and value added.</w:t>
            </w:r>
            <w:r w:rsidRPr="003E134A">
              <w:rPr>
                <w:rFonts w:ascii="Arial" w:hAnsi="Arial" w:cs="Arial"/>
                <w:color w:val="000000"/>
                <w:sz w:val="20"/>
                <w:szCs w:val="20"/>
              </w:rPr>
              <w:t>”</w:t>
            </w:r>
            <w:r w:rsidR="00EA6658" w:rsidRPr="003E134A">
              <w:rPr>
                <w:rFonts w:ascii="Arial" w:hAnsi="Arial" w:cs="Arial"/>
                <w:color w:val="000000"/>
                <w:sz w:val="20"/>
                <w:szCs w:val="20"/>
              </w:rPr>
              <w:t xml:space="preserve"> [Student]</w:t>
            </w:r>
          </w:p>
        </w:tc>
        <w:tc>
          <w:tcPr>
            <w:tcW w:w="4680" w:type="dxa"/>
            <w:gridSpan w:val="2"/>
          </w:tcPr>
          <w:p w14:paraId="09A647F6" w14:textId="77777777" w:rsidR="00EA6658" w:rsidRPr="003E134A" w:rsidRDefault="00EA6658" w:rsidP="00E9173C">
            <w:pPr>
              <w:suppressAutoHyphens w:val="0"/>
              <w:spacing w:line="240" w:lineRule="auto"/>
              <w:rPr>
                <w:rFonts w:ascii="Arial" w:hAnsi="Arial" w:cs="Arial"/>
                <w:i/>
                <w:sz w:val="20"/>
                <w:szCs w:val="20"/>
              </w:rPr>
            </w:pPr>
            <w:r w:rsidRPr="003E134A">
              <w:rPr>
                <w:rFonts w:ascii="Arial" w:hAnsi="Arial" w:cs="Arial"/>
                <w:bCs/>
                <w:i/>
                <w:sz w:val="20"/>
                <w:szCs w:val="20"/>
              </w:rPr>
              <w:t>Virtual Field Trips:</w:t>
            </w:r>
            <w:r w:rsidRPr="003E134A">
              <w:rPr>
                <w:rFonts w:ascii="Arial" w:hAnsi="Arial" w:cs="Arial"/>
                <w:sz w:val="20"/>
                <w:szCs w:val="20"/>
              </w:rPr>
              <w:t xml:space="preserve"> Skype could be used to have a tour of a space by an expert e.g. a researcher doing a lab tour:</w:t>
            </w:r>
            <w:r w:rsidRPr="003E134A">
              <w:rPr>
                <w:rFonts w:ascii="Arial" w:hAnsi="Arial" w:cs="Arial"/>
                <w:i/>
                <w:sz w:val="20"/>
                <w:szCs w:val="20"/>
              </w:rPr>
              <w:t xml:space="preserve"> </w:t>
            </w:r>
          </w:p>
          <w:p w14:paraId="4B2360F0" w14:textId="77777777" w:rsidR="00EA6658" w:rsidRPr="003E134A" w:rsidRDefault="00EA6658">
            <w:pPr>
              <w:suppressAutoHyphens w:val="0"/>
              <w:spacing w:line="240" w:lineRule="auto"/>
              <w:rPr>
                <w:rFonts w:ascii="Arial" w:hAnsi="Arial" w:cs="Arial"/>
                <w:color w:val="000000"/>
                <w:sz w:val="20"/>
                <w:szCs w:val="20"/>
              </w:rPr>
            </w:pPr>
          </w:p>
          <w:p w14:paraId="274AB659" w14:textId="602A916F" w:rsidR="00EA6658" w:rsidRPr="003E134A" w:rsidRDefault="009D4485">
            <w:pPr>
              <w:suppressAutoHyphens w:val="0"/>
              <w:spacing w:line="240" w:lineRule="auto"/>
              <w:rPr>
                <w:rFonts w:ascii="Arial" w:hAnsi="Arial" w:cs="Arial"/>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[An expert] can skype in from their offices and they are calling from a tablet or a phone they can give you a tour of their office, and show you what say [a company such as] Google is like from the inside</w:t>
            </w:r>
            <w:r w:rsidRPr="003E134A">
              <w:rPr>
                <w:rFonts w:ascii="Arial" w:hAnsi="Arial" w:cs="Arial"/>
                <w:color w:val="000000"/>
                <w:sz w:val="20"/>
                <w:szCs w:val="20"/>
              </w:rPr>
              <w:t>”</w:t>
            </w:r>
            <w:r w:rsidR="00EA6658" w:rsidRPr="003E134A">
              <w:rPr>
                <w:rFonts w:ascii="Arial" w:hAnsi="Arial" w:cs="Arial"/>
                <w:color w:val="000000"/>
                <w:sz w:val="20"/>
                <w:szCs w:val="20"/>
              </w:rPr>
              <w:t xml:space="preserve"> [Staff]</w:t>
            </w:r>
          </w:p>
        </w:tc>
        <w:tc>
          <w:tcPr>
            <w:tcW w:w="4109" w:type="dxa"/>
          </w:tcPr>
          <w:p w14:paraId="78424208" w14:textId="77777777" w:rsidR="00EA6658" w:rsidRPr="003E134A" w:rsidRDefault="00EA6658">
            <w:pPr>
              <w:suppressAutoHyphens w:val="0"/>
              <w:spacing w:line="240" w:lineRule="auto"/>
              <w:rPr>
                <w:rFonts w:ascii="Arial" w:hAnsi="Arial" w:cs="Arial"/>
                <w:sz w:val="20"/>
                <w:szCs w:val="20"/>
              </w:rPr>
            </w:pPr>
            <w:r w:rsidRPr="003E134A">
              <w:rPr>
                <w:rFonts w:ascii="Arial" w:hAnsi="Arial" w:cs="Arial"/>
                <w:bCs/>
                <w:i/>
                <w:sz w:val="20"/>
                <w:szCs w:val="20"/>
              </w:rPr>
              <w:t>Collaboration &amp; communication:</w:t>
            </w:r>
            <w:r w:rsidRPr="003E134A">
              <w:rPr>
                <w:rFonts w:ascii="Arial" w:hAnsi="Arial" w:cs="Arial"/>
                <w:sz w:val="20"/>
                <w:szCs w:val="20"/>
              </w:rPr>
              <w:t xml:space="preserve"> Small groups of students can work together on projects using skype:</w:t>
            </w:r>
          </w:p>
          <w:p w14:paraId="20EC149C" w14:textId="77777777" w:rsidR="00EA6658" w:rsidRPr="003E134A" w:rsidRDefault="00EA6658">
            <w:pPr>
              <w:suppressAutoHyphens w:val="0"/>
              <w:spacing w:line="240" w:lineRule="auto"/>
              <w:rPr>
                <w:rFonts w:ascii="Arial" w:hAnsi="Arial" w:cs="Arial"/>
                <w:sz w:val="20"/>
                <w:szCs w:val="20"/>
              </w:rPr>
            </w:pPr>
          </w:p>
          <w:p w14:paraId="1BDF6723" w14:textId="44520E16" w:rsidR="00EA6658" w:rsidRPr="003E134A" w:rsidRDefault="009D4485">
            <w:pPr>
              <w:suppressAutoHyphens w:val="0"/>
              <w:spacing w:line="240" w:lineRule="auto"/>
              <w:rPr>
                <w:rFonts w:ascii="Arial" w:hAnsi="Arial" w:cs="Arial"/>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I know some people at another university that teach collaboratively, and students can be on that module, and they teach that via skype. Students have projects which are created collaboratively via Skype</w:t>
            </w:r>
            <w:r w:rsidRPr="003E134A">
              <w:rPr>
                <w:rFonts w:ascii="Arial" w:hAnsi="Arial" w:cs="Arial"/>
                <w:color w:val="000000"/>
                <w:sz w:val="20"/>
                <w:szCs w:val="20"/>
              </w:rPr>
              <w:t>”</w:t>
            </w:r>
            <w:r w:rsidR="00EA6658" w:rsidRPr="003E134A">
              <w:rPr>
                <w:rFonts w:ascii="Arial" w:hAnsi="Arial" w:cs="Arial"/>
                <w:color w:val="000000"/>
                <w:sz w:val="20"/>
                <w:szCs w:val="20"/>
              </w:rPr>
              <w:t>. [Staff]</w:t>
            </w:r>
          </w:p>
        </w:tc>
      </w:tr>
      <w:tr w:rsidR="00EA6658" w:rsidRPr="003E134A" w14:paraId="4F9A27ED" w14:textId="77777777" w:rsidTr="0F3AB28A">
        <w:tc>
          <w:tcPr>
            <w:tcW w:w="1278" w:type="dxa"/>
          </w:tcPr>
          <w:p w14:paraId="45A18AD8" w14:textId="77777777" w:rsidR="00EA6658" w:rsidRPr="003E134A" w:rsidRDefault="00EA6658" w:rsidP="00820BD7">
            <w:pPr>
              <w:suppressAutoHyphens w:val="0"/>
              <w:spacing w:line="240" w:lineRule="auto"/>
              <w:rPr>
                <w:rFonts w:ascii="Arial" w:hAnsi="Arial" w:cs="Arial"/>
                <w:sz w:val="20"/>
                <w:szCs w:val="20"/>
              </w:rPr>
            </w:pPr>
            <w:r w:rsidRPr="003E134A">
              <w:rPr>
                <w:rFonts w:ascii="Arial" w:hAnsi="Arial" w:cs="Arial"/>
                <w:sz w:val="20"/>
                <w:szCs w:val="20"/>
              </w:rPr>
              <w:t>Box of Broadcasts</w:t>
            </w:r>
          </w:p>
        </w:tc>
        <w:tc>
          <w:tcPr>
            <w:tcW w:w="4387" w:type="dxa"/>
          </w:tcPr>
          <w:p w14:paraId="61584CE5" w14:textId="77777777" w:rsidR="00EA6658" w:rsidRPr="003E134A" w:rsidRDefault="00EA6658" w:rsidP="00987CC5">
            <w:pPr>
              <w:suppressAutoHyphens w:val="0"/>
              <w:spacing w:line="240" w:lineRule="auto"/>
              <w:rPr>
                <w:rFonts w:ascii="Arial" w:hAnsi="Arial" w:cs="Arial"/>
                <w:sz w:val="20"/>
                <w:szCs w:val="20"/>
              </w:rPr>
            </w:pPr>
            <w:r w:rsidRPr="003E134A">
              <w:rPr>
                <w:rFonts w:ascii="Arial" w:hAnsi="Arial" w:cs="Arial"/>
                <w:bCs/>
                <w:i/>
                <w:sz w:val="20"/>
                <w:szCs w:val="20"/>
              </w:rPr>
              <w:t>Flipped learning</w:t>
            </w:r>
            <w:r w:rsidRPr="003E134A">
              <w:rPr>
                <w:rFonts w:ascii="Arial" w:hAnsi="Arial" w:cs="Arial"/>
                <w:i/>
                <w:sz w:val="20"/>
                <w:szCs w:val="20"/>
              </w:rPr>
              <w:t xml:space="preserve">: </w:t>
            </w:r>
            <w:r w:rsidRPr="003E134A">
              <w:rPr>
                <w:rFonts w:ascii="Arial" w:hAnsi="Arial" w:cs="Arial"/>
                <w:sz w:val="20"/>
                <w:szCs w:val="20"/>
              </w:rPr>
              <w:t>Staff can select appropriate material for students to watch ahead of the face to face learning experience during which more active discursive learning can then occur:</w:t>
            </w:r>
          </w:p>
          <w:p w14:paraId="138AD186" w14:textId="77777777" w:rsidR="00EA6658" w:rsidRPr="003E134A" w:rsidRDefault="00EA6658" w:rsidP="00987CC5">
            <w:pPr>
              <w:suppressAutoHyphens w:val="0"/>
              <w:spacing w:line="240" w:lineRule="auto"/>
              <w:rPr>
                <w:rFonts w:ascii="Arial" w:hAnsi="Arial" w:cs="Arial"/>
                <w:sz w:val="20"/>
                <w:szCs w:val="20"/>
              </w:rPr>
            </w:pPr>
          </w:p>
          <w:p w14:paraId="4F94BD79" w14:textId="7BF4A3DA" w:rsidR="00EA6658" w:rsidRPr="003E134A" w:rsidRDefault="00D26B14" w:rsidP="00987CC5">
            <w:pPr>
              <w:suppressAutoHyphens w:val="0"/>
              <w:spacing w:line="240" w:lineRule="auto"/>
              <w:rPr>
                <w:rFonts w:ascii="Arial" w:hAnsi="Arial" w:cs="Arial"/>
                <w:sz w:val="20"/>
                <w:szCs w:val="20"/>
              </w:rPr>
            </w:pPr>
            <w:r w:rsidRPr="003E134A">
              <w:rPr>
                <w:rFonts w:ascii="Arial" w:hAnsi="Arial" w:cs="Arial"/>
                <w:sz w:val="20"/>
                <w:szCs w:val="20"/>
              </w:rPr>
              <w:t>‘s</w:t>
            </w:r>
            <w:r w:rsidR="00EA6658" w:rsidRPr="003E134A">
              <w:rPr>
                <w:rFonts w:ascii="Arial" w:hAnsi="Arial" w:cs="Arial"/>
                <w:sz w:val="20"/>
                <w:szCs w:val="20"/>
              </w:rPr>
              <w:t>tudents could […] be asked to see a particular Shakespeare performance and consider specific aspects of that performance whether it was costume or the way a scene was performed. Then in class we can review small chunks as a group after we have ruminated on it, and that can be really useful.</w:t>
            </w:r>
            <w:r w:rsidR="009D4485" w:rsidRPr="003E134A">
              <w:rPr>
                <w:rFonts w:ascii="Arial" w:hAnsi="Arial" w:cs="Arial"/>
                <w:sz w:val="20"/>
                <w:szCs w:val="20"/>
              </w:rPr>
              <w:t>”</w:t>
            </w:r>
            <w:r w:rsidR="00EA6658" w:rsidRPr="003E134A">
              <w:rPr>
                <w:rFonts w:ascii="Arial" w:hAnsi="Arial" w:cs="Arial"/>
                <w:sz w:val="20"/>
                <w:szCs w:val="20"/>
              </w:rPr>
              <w:t xml:space="preserve"> [Student]</w:t>
            </w:r>
          </w:p>
        </w:tc>
        <w:tc>
          <w:tcPr>
            <w:tcW w:w="4680" w:type="dxa"/>
            <w:gridSpan w:val="2"/>
          </w:tcPr>
          <w:p w14:paraId="1835A2DA" w14:textId="77777777" w:rsidR="00EA6658" w:rsidRPr="003E134A" w:rsidRDefault="00EA6658" w:rsidP="00E9173C">
            <w:pPr>
              <w:suppressAutoHyphens w:val="0"/>
              <w:spacing w:line="240" w:lineRule="auto"/>
              <w:rPr>
                <w:rFonts w:ascii="Arial" w:hAnsi="Arial" w:cs="Arial"/>
                <w:sz w:val="20"/>
                <w:szCs w:val="20"/>
              </w:rPr>
            </w:pPr>
            <w:r w:rsidRPr="003E134A">
              <w:rPr>
                <w:rFonts w:ascii="Arial" w:hAnsi="Arial" w:cs="Arial"/>
                <w:i/>
                <w:sz w:val="20"/>
                <w:szCs w:val="20"/>
              </w:rPr>
              <w:t>Supporting visualisation:</w:t>
            </w:r>
            <w:r w:rsidRPr="003E134A">
              <w:rPr>
                <w:rFonts w:ascii="Arial" w:hAnsi="Arial" w:cs="Arial"/>
                <w:sz w:val="20"/>
                <w:szCs w:val="20"/>
              </w:rPr>
              <w:t xml:space="preserve"> Staff identify short video clip for use in lecture.</w:t>
            </w:r>
          </w:p>
          <w:p w14:paraId="5CB53B24" w14:textId="77777777" w:rsidR="00EA6658" w:rsidRPr="003E134A" w:rsidRDefault="00EA6658" w:rsidP="00E9173C">
            <w:pPr>
              <w:suppressAutoHyphens w:val="0"/>
              <w:spacing w:line="240" w:lineRule="auto"/>
              <w:rPr>
                <w:rFonts w:ascii="Arial" w:hAnsi="Arial" w:cs="Arial"/>
                <w:sz w:val="20"/>
                <w:szCs w:val="20"/>
              </w:rPr>
            </w:pPr>
          </w:p>
          <w:p w14:paraId="2FAACBE4" w14:textId="4E01BA7E" w:rsidR="00EA6658" w:rsidRPr="003E134A" w:rsidRDefault="00D26B14">
            <w:pPr>
              <w:suppressAutoHyphens w:val="0"/>
              <w:spacing w:line="240" w:lineRule="auto"/>
              <w:rPr>
                <w:rFonts w:ascii="Arial" w:hAnsi="Arial" w:cs="Arial"/>
                <w:sz w:val="20"/>
                <w:szCs w:val="20"/>
              </w:rPr>
            </w:pPr>
            <w:r w:rsidRPr="003E134A">
              <w:rPr>
                <w:rFonts w:ascii="Arial" w:hAnsi="Arial" w:cs="Arial"/>
                <w:sz w:val="20"/>
                <w:szCs w:val="20"/>
              </w:rPr>
              <w:t>‘s</w:t>
            </w:r>
            <w:r w:rsidR="00EA6658" w:rsidRPr="003E134A">
              <w:rPr>
                <w:rFonts w:ascii="Arial" w:hAnsi="Arial" w:cs="Arial"/>
                <w:sz w:val="20"/>
                <w:szCs w:val="20"/>
              </w:rPr>
              <w:t xml:space="preserve">ometimes it can be difficult to talk about something in a simple and engaging </w:t>
            </w:r>
            <w:proofErr w:type="gramStart"/>
            <w:r w:rsidR="00EA6658" w:rsidRPr="003E134A">
              <w:rPr>
                <w:rFonts w:ascii="Arial" w:hAnsi="Arial" w:cs="Arial"/>
                <w:sz w:val="20"/>
                <w:szCs w:val="20"/>
              </w:rPr>
              <w:t>way, and</w:t>
            </w:r>
            <w:proofErr w:type="gramEnd"/>
            <w:r w:rsidR="00EA6658" w:rsidRPr="003E134A">
              <w:rPr>
                <w:rFonts w:ascii="Arial" w:hAnsi="Arial" w:cs="Arial"/>
                <w:sz w:val="20"/>
                <w:szCs w:val="20"/>
              </w:rPr>
              <w:t xml:space="preserve"> having ... short clips when you take a clip from a documentary with a high-quality production team with text that have been well thought through would be useful.</w:t>
            </w:r>
            <w:r w:rsidR="009D4485" w:rsidRPr="003E134A">
              <w:rPr>
                <w:rFonts w:ascii="Arial" w:hAnsi="Arial" w:cs="Arial"/>
                <w:sz w:val="20"/>
                <w:szCs w:val="20"/>
              </w:rPr>
              <w:t>”</w:t>
            </w:r>
            <w:r w:rsidR="00EA6658" w:rsidRPr="003E134A">
              <w:rPr>
                <w:rFonts w:ascii="Arial" w:hAnsi="Arial" w:cs="Arial"/>
                <w:sz w:val="20"/>
                <w:szCs w:val="20"/>
              </w:rPr>
              <w:t xml:space="preserve"> [Staff]</w:t>
            </w:r>
          </w:p>
          <w:p w14:paraId="465CAE50" w14:textId="77777777" w:rsidR="00EA6658" w:rsidRPr="003E134A" w:rsidRDefault="00EA6658">
            <w:pPr>
              <w:suppressAutoHyphens w:val="0"/>
              <w:spacing w:line="240" w:lineRule="auto"/>
              <w:rPr>
                <w:rFonts w:ascii="Arial" w:hAnsi="Arial" w:cs="Arial"/>
                <w:sz w:val="20"/>
                <w:szCs w:val="20"/>
              </w:rPr>
            </w:pPr>
          </w:p>
          <w:p w14:paraId="6C980DA6" w14:textId="77777777" w:rsidR="00EA6658" w:rsidRPr="003E134A" w:rsidRDefault="00EA6658">
            <w:pPr>
              <w:suppressAutoHyphens w:val="0"/>
              <w:spacing w:line="240" w:lineRule="auto"/>
              <w:rPr>
                <w:rFonts w:ascii="Arial" w:hAnsi="Arial" w:cs="Arial"/>
                <w:sz w:val="20"/>
                <w:szCs w:val="20"/>
              </w:rPr>
            </w:pPr>
          </w:p>
        </w:tc>
        <w:tc>
          <w:tcPr>
            <w:tcW w:w="4109" w:type="dxa"/>
          </w:tcPr>
          <w:p w14:paraId="20508A4C" w14:textId="63475350" w:rsidR="00EA6658" w:rsidRPr="003E134A" w:rsidRDefault="00EA6658">
            <w:pPr>
              <w:suppressAutoHyphens w:val="0"/>
              <w:spacing w:line="240" w:lineRule="auto"/>
              <w:rPr>
                <w:rFonts w:ascii="Arial" w:hAnsi="Arial" w:cs="Arial"/>
                <w:sz w:val="20"/>
                <w:szCs w:val="20"/>
              </w:rPr>
            </w:pPr>
            <w:r w:rsidRPr="003E134A">
              <w:rPr>
                <w:rFonts w:ascii="Arial" w:hAnsi="Arial" w:cs="Arial"/>
                <w:i/>
                <w:iCs/>
                <w:sz w:val="20"/>
                <w:szCs w:val="20"/>
              </w:rPr>
              <w:t>Students find own material:</w:t>
            </w:r>
            <w:r w:rsidRPr="003E134A">
              <w:rPr>
                <w:rFonts w:ascii="Arial" w:hAnsi="Arial" w:cs="Arial"/>
                <w:sz w:val="20"/>
                <w:szCs w:val="20"/>
              </w:rPr>
              <w:t xml:space="preserve"> Staff choose appropriate topic and learning goals. Students search tool for relevant material. Students select relevant clips. Students share clips via </w:t>
            </w:r>
            <w:r w:rsidR="48943333" w:rsidRPr="003E134A">
              <w:rPr>
                <w:rFonts w:ascii="Arial" w:hAnsi="Arial" w:cs="Arial"/>
                <w:sz w:val="20"/>
                <w:szCs w:val="20"/>
              </w:rPr>
              <w:t>institutional virtual learning environment (</w:t>
            </w:r>
            <w:proofErr w:type="gramStart"/>
            <w:r w:rsidR="48943333" w:rsidRPr="003E134A">
              <w:rPr>
                <w:rFonts w:ascii="Arial" w:hAnsi="Arial" w:cs="Arial"/>
                <w:sz w:val="20"/>
                <w:szCs w:val="20"/>
              </w:rPr>
              <w:t xml:space="preserve">VLE)  </w:t>
            </w:r>
            <w:r w:rsidRPr="003E134A">
              <w:rPr>
                <w:rFonts w:ascii="Arial" w:hAnsi="Arial" w:cs="Arial"/>
                <w:sz w:val="20"/>
                <w:szCs w:val="20"/>
              </w:rPr>
              <w:t>or</w:t>
            </w:r>
            <w:proofErr w:type="gramEnd"/>
            <w:r w:rsidRPr="003E134A">
              <w:rPr>
                <w:rFonts w:ascii="Arial" w:hAnsi="Arial" w:cs="Arial"/>
                <w:sz w:val="20"/>
                <w:szCs w:val="20"/>
              </w:rPr>
              <w:t xml:space="preserve"> in small group teaching.</w:t>
            </w:r>
          </w:p>
          <w:p w14:paraId="4CD65C27" w14:textId="77777777" w:rsidR="00EA6658" w:rsidRPr="003E134A" w:rsidRDefault="00EA6658">
            <w:pPr>
              <w:suppressAutoHyphens w:val="0"/>
              <w:spacing w:line="240" w:lineRule="auto"/>
              <w:rPr>
                <w:rFonts w:ascii="Arial" w:hAnsi="Arial" w:cs="Arial"/>
                <w:sz w:val="20"/>
                <w:szCs w:val="20"/>
              </w:rPr>
            </w:pPr>
          </w:p>
          <w:p w14:paraId="569A1623" w14:textId="4FDECC17" w:rsidR="00EA6658" w:rsidRPr="003E134A" w:rsidRDefault="009D4485">
            <w:pPr>
              <w:suppressAutoHyphens w:val="0"/>
              <w:spacing w:line="240" w:lineRule="auto"/>
              <w:rPr>
                <w:rFonts w:ascii="Arial" w:hAnsi="Arial" w:cs="Arial"/>
                <w:sz w:val="20"/>
                <w:szCs w:val="20"/>
              </w:rPr>
            </w:pPr>
            <w:r w:rsidRPr="003E134A">
              <w:rPr>
                <w:rFonts w:ascii="Arial" w:hAnsi="Arial" w:cs="Arial"/>
                <w:color w:val="000000"/>
                <w:sz w:val="20"/>
                <w:szCs w:val="20"/>
              </w:rPr>
              <w:t>“</w:t>
            </w:r>
            <w:r w:rsidR="00EA6658" w:rsidRPr="003E134A">
              <w:rPr>
                <w:rFonts w:ascii="Arial" w:hAnsi="Arial" w:cs="Arial"/>
                <w:color w:val="000000"/>
                <w:sz w:val="20"/>
                <w:szCs w:val="20"/>
              </w:rPr>
              <w:t>It gives students the ability to access related material to the lecture – could ask students to watch and find out things after a lecture to learn more (e.g. a performance, video etc.)</w:t>
            </w:r>
            <w:r w:rsidRPr="003E134A">
              <w:rPr>
                <w:rFonts w:ascii="Arial" w:hAnsi="Arial" w:cs="Arial"/>
                <w:color w:val="000000"/>
                <w:sz w:val="20"/>
                <w:szCs w:val="20"/>
              </w:rPr>
              <w:t>”</w:t>
            </w:r>
            <w:r w:rsidR="00EA6658" w:rsidRPr="003E134A">
              <w:rPr>
                <w:rFonts w:ascii="Arial" w:hAnsi="Arial" w:cs="Arial"/>
                <w:color w:val="000000"/>
                <w:sz w:val="20"/>
                <w:szCs w:val="20"/>
              </w:rPr>
              <w:t xml:space="preserve"> [Staff]</w:t>
            </w:r>
          </w:p>
          <w:p w14:paraId="705031FA" w14:textId="77777777" w:rsidR="00EA6658" w:rsidRPr="003E134A" w:rsidRDefault="00EA6658">
            <w:pPr>
              <w:suppressAutoHyphens w:val="0"/>
              <w:spacing w:line="240" w:lineRule="auto"/>
              <w:rPr>
                <w:rFonts w:ascii="Arial" w:hAnsi="Arial" w:cs="Arial"/>
                <w:sz w:val="20"/>
                <w:szCs w:val="20"/>
              </w:rPr>
            </w:pPr>
          </w:p>
        </w:tc>
      </w:tr>
    </w:tbl>
    <w:p w14:paraId="079D8DFC" w14:textId="77777777" w:rsidR="00EA6658" w:rsidRPr="00955F23" w:rsidRDefault="00EA6658" w:rsidP="00820BD7">
      <w:pPr>
        <w:rPr>
          <w:rFonts w:ascii="Arial" w:hAnsi="Arial" w:cs="Arial"/>
          <w:sz w:val="22"/>
          <w:szCs w:val="22"/>
        </w:rPr>
        <w:sectPr w:rsidR="00EA6658" w:rsidRPr="00955F23" w:rsidSect="00EA6658">
          <w:pgSz w:w="16840" w:h="11901" w:orient="landscape"/>
          <w:pgMar w:top="1701" w:right="1418" w:bottom="1701" w:left="1418" w:header="720" w:footer="720" w:gutter="0"/>
          <w:cols w:space="720"/>
        </w:sectPr>
      </w:pPr>
    </w:p>
    <w:p w14:paraId="0631E750" w14:textId="77777777" w:rsidR="00E155CD" w:rsidRPr="00955F23" w:rsidRDefault="0075156F" w:rsidP="005D737E">
      <w:pPr>
        <w:pStyle w:val="Heading2"/>
        <w:rPr>
          <w:rFonts w:ascii="Arial" w:eastAsia="Arial" w:hAnsi="Arial"/>
          <w:sz w:val="22"/>
          <w:szCs w:val="22"/>
        </w:rPr>
      </w:pPr>
      <w:r w:rsidRPr="00955F23">
        <w:rPr>
          <w:rFonts w:ascii="Arial" w:eastAsia="Arial" w:hAnsi="Arial"/>
          <w:sz w:val="22"/>
          <w:szCs w:val="22"/>
        </w:rPr>
        <w:lastRenderedPageBreak/>
        <w:t>Discussion</w:t>
      </w:r>
    </w:p>
    <w:p w14:paraId="3983563B" w14:textId="06C0B2C6" w:rsidR="005D737E" w:rsidRPr="00955F23" w:rsidRDefault="0075156F">
      <w:pPr>
        <w:jc w:val="both"/>
        <w:rPr>
          <w:rFonts w:ascii="Arial" w:eastAsia="Arial" w:hAnsi="Arial" w:cs="Arial"/>
          <w:sz w:val="22"/>
          <w:szCs w:val="22"/>
        </w:rPr>
      </w:pPr>
      <w:r w:rsidRPr="00955F23">
        <w:rPr>
          <w:rFonts w:ascii="Arial" w:eastAsia="Arial" w:hAnsi="Arial" w:cs="Arial"/>
          <w:sz w:val="22"/>
          <w:szCs w:val="22"/>
        </w:rPr>
        <w:t xml:space="preserve">There were two distinct aims to this study. Firstly, we wanted to test the feasibility of a single session in which staff and students are given demonstrations and </w:t>
      </w:r>
      <w:r w:rsidR="28CBF462" w:rsidRPr="00955F23">
        <w:rPr>
          <w:rFonts w:ascii="Arial" w:eastAsia="Arial" w:hAnsi="Arial" w:cs="Arial"/>
          <w:sz w:val="22"/>
          <w:szCs w:val="22"/>
        </w:rPr>
        <w:t xml:space="preserve">the </w:t>
      </w:r>
      <w:r w:rsidRPr="00955F23">
        <w:rPr>
          <w:rFonts w:ascii="Arial" w:eastAsia="Arial" w:hAnsi="Arial" w:cs="Arial"/>
          <w:sz w:val="22"/>
          <w:szCs w:val="22"/>
        </w:rPr>
        <w:t xml:space="preserve">opportunity to interact with technology as a means of gaining insight into staff and student views about new technologies. Secondly, </w:t>
      </w:r>
      <w:r w:rsidR="005739BB" w:rsidRPr="00955F23">
        <w:rPr>
          <w:rFonts w:ascii="Arial" w:eastAsia="Arial" w:hAnsi="Arial" w:cs="Arial"/>
          <w:sz w:val="22"/>
          <w:szCs w:val="22"/>
        </w:rPr>
        <w:t xml:space="preserve">we wanted to better understand the potential uses of different technologies for lectures. </w:t>
      </w:r>
    </w:p>
    <w:p w14:paraId="71937C4E" w14:textId="15DDFADC" w:rsidR="005D737E" w:rsidRPr="00955F23" w:rsidRDefault="005D737E" w:rsidP="005D737E">
      <w:pPr>
        <w:pStyle w:val="Paragraph"/>
        <w:jc w:val="both"/>
        <w:rPr>
          <w:rFonts w:ascii="Arial" w:eastAsia="Arial" w:hAnsi="Arial" w:cs="Arial"/>
          <w:sz w:val="22"/>
          <w:szCs w:val="22"/>
        </w:rPr>
      </w:pPr>
      <w:r w:rsidRPr="00955F23">
        <w:rPr>
          <w:rFonts w:ascii="Arial" w:eastAsia="Arial" w:hAnsi="Arial" w:cs="Arial"/>
          <w:sz w:val="22"/>
          <w:szCs w:val="22"/>
        </w:rPr>
        <w:t>As stated earlier, the three</w:t>
      </w:r>
      <w:r w:rsidRPr="00955F23">
        <w:rPr>
          <w:rFonts w:ascii="Arial" w:eastAsia="Arial" w:hAnsi="Arial" w:cs="Arial"/>
          <w:sz w:val="22"/>
          <w:szCs w:val="22"/>
        </w:rPr>
        <w:t xml:space="preserve"> knowledge domains of pedagogy, content and technology should not be seen in isolation, but as part of a framework described eloquently by Mishra</w:t>
      </w:r>
      <w:r w:rsidRPr="00955F23">
        <w:rPr>
          <w:rFonts w:ascii="Arial" w:eastAsia="Arial" w:hAnsi="Arial" w:cs="Arial"/>
          <w:sz w:val="22"/>
          <w:szCs w:val="22"/>
        </w:rPr>
        <w:t xml:space="preserve"> </w:t>
      </w:r>
      <w:r w:rsidRPr="00955F23">
        <w:rPr>
          <w:rFonts w:ascii="Arial" w:eastAsia="Arial" w:hAnsi="Arial" w:cs="Arial"/>
          <w:sz w:val="22"/>
          <w:szCs w:val="22"/>
        </w:rPr>
        <w:t>et al (2009). This research attempted to consider digital technological tools in a specific pedagogical setting, with a similar level of content knowledge (relating to stars and stellar nucleosynthesis) that would provide a roughly equal benchmark for participants and draw together the three knowledge domains.</w:t>
      </w:r>
    </w:p>
    <w:p w14:paraId="1A309B09" w14:textId="77777777" w:rsidR="00382581" w:rsidRPr="00955F23" w:rsidRDefault="00382581">
      <w:pPr>
        <w:jc w:val="both"/>
        <w:rPr>
          <w:rFonts w:ascii="Arial" w:eastAsia="Arial" w:hAnsi="Arial" w:cs="Arial"/>
          <w:sz w:val="22"/>
          <w:szCs w:val="22"/>
        </w:rPr>
      </w:pPr>
      <w:commentRangeStart w:id="5"/>
      <w:commentRangeEnd w:id="5"/>
    </w:p>
    <w:p w14:paraId="790493C0" w14:textId="49E85DEF" w:rsidR="00E155CD" w:rsidRPr="00955F23" w:rsidRDefault="0075156F">
      <w:pPr>
        <w:jc w:val="both"/>
        <w:rPr>
          <w:rFonts w:ascii="Arial" w:eastAsia="Arial" w:hAnsi="Arial" w:cs="Arial"/>
          <w:sz w:val="22"/>
          <w:szCs w:val="22"/>
        </w:rPr>
      </w:pPr>
      <w:r w:rsidRPr="00955F23">
        <w:rPr>
          <w:rFonts w:ascii="Arial" w:eastAsia="Arial" w:hAnsi="Arial" w:cs="Arial"/>
          <w:sz w:val="22"/>
          <w:szCs w:val="22"/>
        </w:rPr>
        <w:t>We will begin by discussing the second aim which will then contribute to our discussion of the first aim.</w:t>
      </w:r>
      <w:r w:rsidR="007C2E01" w:rsidRPr="00955F23">
        <w:rPr>
          <w:rFonts w:ascii="Arial" w:eastAsia="Arial" w:hAnsi="Arial" w:cs="Arial"/>
          <w:sz w:val="22"/>
          <w:szCs w:val="22"/>
        </w:rPr>
        <w:t xml:space="preserve"> </w:t>
      </w:r>
      <w:r w:rsidRPr="00955F23">
        <w:rPr>
          <w:rFonts w:ascii="Arial" w:eastAsia="Arial" w:hAnsi="Arial" w:cs="Arial"/>
          <w:sz w:val="22"/>
          <w:szCs w:val="22"/>
        </w:rPr>
        <w:t xml:space="preserve">The feedback on the different technologies was </w:t>
      </w:r>
      <w:r w:rsidR="7064D70C" w:rsidRPr="00955F23">
        <w:rPr>
          <w:rFonts w:ascii="Arial" w:eastAsia="Arial" w:hAnsi="Arial" w:cs="Arial"/>
          <w:sz w:val="22"/>
          <w:szCs w:val="22"/>
        </w:rPr>
        <w:t xml:space="preserve">to some extent </w:t>
      </w:r>
      <w:r w:rsidR="00382581" w:rsidRPr="00955F23">
        <w:rPr>
          <w:rFonts w:ascii="Arial" w:eastAsia="Arial" w:hAnsi="Arial" w:cs="Arial"/>
          <w:sz w:val="22"/>
          <w:szCs w:val="22"/>
        </w:rPr>
        <w:t>consistent</w:t>
      </w:r>
      <w:r w:rsidRPr="00955F23">
        <w:rPr>
          <w:rFonts w:ascii="Arial" w:eastAsia="Arial" w:hAnsi="Arial" w:cs="Arial"/>
          <w:sz w:val="22"/>
          <w:szCs w:val="22"/>
        </w:rPr>
        <w:t xml:space="preserve"> with previous research. For example, Poll Everywhere, </w:t>
      </w:r>
      <w:r w:rsidR="00E73261" w:rsidRPr="00955F23">
        <w:rPr>
          <w:rFonts w:ascii="Arial" w:eastAsia="Arial" w:hAnsi="Arial" w:cs="Arial"/>
          <w:sz w:val="22"/>
          <w:szCs w:val="22"/>
        </w:rPr>
        <w:t xml:space="preserve">was generally commented on </w:t>
      </w:r>
      <w:r w:rsidRPr="00955F23">
        <w:rPr>
          <w:rFonts w:ascii="Arial" w:eastAsia="Arial" w:hAnsi="Arial" w:cs="Arial"/>
          <w:sz w:val="22"/>
          <w:szCs w:val="22"/>
        </w:rPr>
        <w:t>positive</w:t>
      </w:r>
      <w:r w:rsidR="00E73261" w:rsidRPr="00955F23">
        <w:rPr>
          <w:rFonts w:ascii="Arial" w:eastAsia="Arial" w:hAnsi="Arial" w:cs="Arial"/>
          <w:sz w:val="22"/>
          <w:szCs w:val="22"/>
        </w:rPr>
        <w:t>ly by</w:t>
      </w:r>
      <w:r w:rsidRPr="00955F23">
        <w:rPr>
          <w:rFonts w:ascii="Arial" w:eastAsia="Arial" w:hAnsi="Arial" w:cs="Arial"/>
          <w:sz w:val="22"/>
          <w:szCs w:val="22"/>
        </w:rPr>
        <w:t xml:space="preserve"> both staff and students </w:t>
      </w:r>
      <w:r w:rsidR="00382581" w:rsidRPr="00955F23">
        <w:rPr>
          <w:rFonts w:ascii="Arial" w:eastAsia="Garamond" w:hAnsi="Arial" w:cs="Arial"/>
          <w:sz w:val="22"/>
          <w:szCs w:val="22"/>
        </w:rPr>
        <w:fldChar w:fldCharType="begin">
          <w:fldData xml:space="preserve">PEVuZE5vdGU+PENpdGU+PEF1dGhvcj5Dcm91Y2g8L0F1dGhvcj48WWVhcj4yMDAxPC9ZZWFyPjxS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</w:fldData>
        </w:fldChar>
      </w:r>
      <w:r w:rsidR="00382581" w:rsidRPr="00955F23">
        <w:rPr>
          <w:rFonts w:ascii="Arial" w:eastAsia="Garamond" w:hAnsi="Arial" w:cs="Arial"/>
          <w:sz w:val="22"/>
          <w:szCs w:val="22"/>
        </w:rPr>
        <w:instrText xml:space="preserve"> ADDIN EN.CITE </w:instrText>
      </w:r>
      <w:r w:rsidR="00382581" w:rsidRPr="00955F23">
        <w:rPr>
          <w:rFonts w:ascii="Arial" w:eastAsia="Garamond" w:hAnsi="Arial" w:cs="Arial"/>
          <w:sz w:val="22"/>
          <w:szCs w:val="22"/>
        </w:rPr>
        <w:fldChar w:fldCharType="begin">
          <w:fldData xml:space="preserve">PEVuZE5vdGU+PENpdGU+PEF1dGhvcj5Dcm91Y2g8L0F1dGhvcj48WWVhcj4yMDAxPC9ZZWFyPjxS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</w:fldData>
        </w:fldChar>
      </w:r>
      <w:r w:rsidR="00382581" w:rsidRPr="00955F23">
        <w:rPr>
          <w:rFonts w:ascii="Arial" w:eastAsia="Garamond" w:hAnsi="Arial" w:cs="Arial"/>
          <w:sz w:val="22"/>
          <w:szCs w:val="22"/>
        </w:rPr>
        <w:instrText xml:space="preserve"> ADDIN EN.CITE.DATA </w:instrText>
      </w:r>
      <w:r w:rsidR="00382581" w:rsidRPr="00955F23">
        <w:rPr>
          <w:rFonts w:ascii="Arial" w:eastAsia="Garamond" w:hAnsi="Arial" w:cs="Arial"/>
          <w:sz w:val="22"/>
          <w:szCs w:val="22"/>
        </w:rPr>
      </w:r>
      <w:r w:rsidR="00382581" w:rsidRPr="00955F23">
        <w:rPr>
          <w:rFonts w:ascii="Arial" w:eastAsia="Garamond" w:hAnsi="Arial" w:cs="Arial"/>
          <w:sz w:val="22"/>
          <w:szCs w:val="22"/>
        </w:rPr>
        <w:fldChar w:fldCharType="end"/>
      </w:r>
      <w:r w:rsidR="00382581" w:rsidRPr="00955F23">
        <w:rPr>
          <w:rFonts w:ascii="Arial" w:eastAsia="Garamond" w:hAnsi="Arial" w:cs="Arial"/>
          <w:sz w:val="22"/>
          <w:szCs w:val="22"/>
        </w:rPr>
      </w:r>
      <w:r w:rsidR="00382581" w:rsidRPr="00955F23">
        <w:rPr>
          <w:rFonts w:ascii="Arial" w:eastAsia="Garamond" w:hAnsi="Arial" w:cs="Arial"/>
          <w:sz w:val="22"/>
          <w:szCs w:val="22"/>
        </w:rPr>
        <w:fldChar w:fldCharType="separate"/>
      </w:r>
      <w:r w:rsidR="00382581" w:rsidRPr="00955F23">
        <w:rPr>
          <w:rFonts w:ascii="Arial" w:eastAsia="Garamond" w:hAnsi="Arial" w:cs="Arial"/>
          <w:noProof/>
          <w:sz w:val="22"/>
          <w:szCs w:val="22"/>
        </w:rPr>
        <w:t>(Gaddis et al., 2006; Lin et al., 2011; Pollock, 2005)</w:t>
      </w:r>
      <w:r w:rsidR="00382581" w:rsidRPr="00955F23">
        <w:rPr>
          <w:rFonts w:ascii="Arial" w:eastAsia="Garamond" w:hAnsi="Arial" w:cs="Arial"/>
          <w:sz w:val="22"/>
          <w:szCs w:val="22"/>
        </w:rPr>
        <w:fldChar w:fldCharType="end"/>
      </w:r>
      <w:r w:rsidRPr="00955F23">
        <w:rPr>
          <w:rFonts w:ascii="Arial" w:eastAsia="Arial" w:hAnsi="Arial" w:cs="Arial"/>
          <w:sz w:val="22"/>
          <w:szCs w:val="22"/>
        </w:rPr>
        <w:t xml:space="preserve"> </w:t>
      </w:r>
      <w:r w:rsidR="00690D1F" w:rsidRPr="00955F23">
        <w:rPr>
          <w:rFonts w:ascii="Arial" w:eastAsia="Arial" w:hAnsi="Arial" w:cs="Arial"/>
          <w:sz w:val="22"/>
          <w:szCs w:val="22"/>
        </w:rPr>
        <w:t xml:space="preserve">and gained the highest ratings </w:t>
      </w:r>
      <w:r w:rsidR="00E9173C" w:rsidRPr="00955F23">
        <w:rPr>
          <w:rFonts w:ascii="Arial" w:eastAsia="Arial" w:hAnsi="Arial" w:cs="Arial"/>
          <w:sz w:val="22"/>
          <w:szCs w:val="22"/>
        </w:rPr>
        <w:t>overall. S</w:t>
      </w:r>
      <w:r w:rsidRPr="00955F23">
        <w:rPr>
          <w:rFonts w:ascii="Arial" w:eastAsia="Arial" w:hAnsi="Arial" w:cs="Arial"/>
          <w:sz w:val="22"/>
          <w:szCs w:val="22"/>
        </w:rPr>
        <w:t xml:space="preserve">taff identified that the use of this technology could be a way to put mobile phones to good use rather than have them serve as a distraction </w:t>
      </w:r>
      <w:r w:rsidR="00382581" w:rsidRPr="00955F23">
        <w:rPr>
          <w:rFonts w:ascii="Arial" w:eastAsia="Garamond" w:hAnsi="Arial" w:cs="Arial"/>
          <w:sz w:val="22"/>
          <w:szCs w:val="22"/>
        </w:rPr>
        <w:fldChar w:fldCharType="begin"/>
      </w:r>
      <w:r w:rsidR="00382581" w:rsidRPr="00955F23">
        <w:rPr>
          <w:rFonts w:ascii="Arial" w:eastAsia="Garamond" w:hAnsi="Arial" w:cs="Arial"/>
          <w:sz w:val="22"/>
          <w:szCs w:val="22"/>
        </w:rPr>
        <w:instrText xml:space="preserve"> ADDIN EN.CITE &lt;EndNote&gt;&lt;Cite&gt;&lt;Author&gt;Fried&lt;/Author&gt;&lt;Year&gt;2008&lt;/Year&gt;&lt;RecNum&gt;33&lt;/RecNum&gt;&lt;DisplayText&gt;(Fried, 2008; Kirschner &amp;amp; Karpinski, 2010)&lt;/DisplayText&gt;&lt;record&gt;&lt;rec-number&gt;33&lt;/rec-number&gt;&lt;foreign-keys&gt;&lt;key app="EN" db-id="sa5we5t5yts0paeseaw5waa59zfzttrt0wwr" timestamp="0"&gt;33&lt;/key&gt;&lt;/foreign-keys&gt;&lt;ref-type name="Journal Article"&gt;17&lt;/ref-type&gt;&lt;contributors&gt;&lt;authors&gt;&lt;author&gt;Fried, Carrie B&lt;/author&gt;&lt;/authors&gt;&lt;/contributors&gt;&lt;titles&gt;&lt;title&gt;In-class laptop use and its effects on student learning&lt;/title&gt;&lt;secondary-title&gt;Computers &amp;amp; Education&lt;/secondary-title&gt;&lt;/titles&gt;&lt;pages&gt;906-914&lt;/pages&gt;&lt;volume&gt;50&lt;/volume&gt;&lt;number&gt;3&lt;/number&gt;&lt;dates&gt;&lt;year&gt;2008&lt;/year&gt;&lt;/dates&gt;&lt;isbn&gt;0360-1315&lt;/isbn&gt;&lt;urls&gt;&lt;/urls&gt;&lt;/record&gt;&lt;/Cite&gt;&lt;Cite&gt;&lt;Author&gt;Kirschner&lt;/Author&gt;&lt;Year&gt;2010&lt;/Year&gt;&lt;RecNum&gt;34&lt;/RecNum&gt;&lt;record&gt;&lt;rec-number&gt;34&lt;/rec-number&gt;&lt;foreign-keys&gt;&lt;key app="EN" db-id="sa5we5t5yts0paeseaw5waa59zfzttrt0wwr" timestamp="0"&gt;34&lt;/key&gt;&lt;/foreign-keys&gt;&lt;ref-type name="Journal Article"&gt;17&lt;/ref-type&gt;&lt;contributors&gt;&lt;authors&gt;&lt;author&gt;Kirschner, Paul A&lt;/author&gt;&lt;author&gt;Karpinski, Aryn C&lt;/author&gt;&lt;/authors&gt;&lt;/contributors&gt;&lt;titles&gt;&lt;title&gt;Facebook® and academic performance&lt;/title&gt;&lt;secondary-title&gt;Computers in human behavior&lt;/secondary-title&gt;&lt;/titles&gt;&lt;pages&gt;1237-1245&lt;/pages&gt;&lt;volume&gt;26&lt;/volume&gt;&lt;number&gt;6&lt;/number&gt;&lt;dates&gt;&lt;year&gt;2010&lt;/year&gt;&lt;/dates&gt;&lt;isbn&gt;0747-5632&lt;/isbn&gt;&lt;urls&gt;&lt;/urls&gt;&lt;/record&gt;&lt;/Cite&gt;&lt;/EndNote&gt;</w:instrText>
      </w:r>
      <w:r w:rsidR="00382581" w:rsidRPr="00955F23">
        <w:rPr>
          <w:rFonts w:ascii="Arial" w:eastAsia="Garamond" w:hAnsi="Arial" w:cs="Arial"/>
          <w:sz w:val="22"/>
          <w:szCs w:val="22"/>
        </w:rPr>
        <w:fldChar w:fldCharType="separate"/>
      </w:r>
      <w:r w:rsidR="00382581" w:rsidRPr="00955F23">
        <w:rPr>
          <w:rFonts w:ascii="Arial" w:eastAsia="Garamond" w:hAnsi="Arial" w:cs="Arial"/>
          <w:noProof/>
          <w:sz w:val="22"/>
          <w:szCs w:val="22"/>
        </w:rPr>
        <w:t>(Fried, 2008; Kirschner &amp; Karpinski, 2010)</w:t>
      </w:r>
      <w:r w:rsidR="00382581" w:rsidRPr="00955F23">
        <w:rPr>
          <w:rFonts w:ascii="Arial" w:eastAsia="Garamond" w:hAnsi="Arial" w:cs="Arial"/>
          <w:sz w:val="22"/>
          <w:szCs w:val="22"/>
        </w:rPr>
        <w:fldChar w:fldCharType="end"/>
      </w:r>
      <w:r w:rsidRPr="00955F23">
        <w:rPr>
          <w:rFonts w:ascii="Arial" w:eastAsia="Arial" w:hAnsi="Arial" w:cs="Arial"/>
          <w:sz w:val="22"/>
          <w:szCs w:val="22"/>
        </w:rPr>
        <w:t xml:space="preserve">. </w:t>
      </w:r>
      <w:r w:rsidR="00B7776E" w:rsidRPr="00955F23">
        <w:rPr>
          <w:rFonts w:ascii="Arial" w:eastAsia="Arial" w:hAnsi="Arial" w:cs="Arial"/>
          <w:sz w:val="22"/>
          <w:szCs w:val="22"/>
        </w:rPr>
        <w:t>T</w:t>
      </w:r>
      <w:r w:rsidRPr="00955F23">
        <w:rPr>
          <w:rFonts w:ascii="Arial" w:eastAsia="Arial" w:hAnsi="Arial" w:cs="Arial"/>
          <w:sz w:val="22"/>
          <w:szCs w:val="22"/>
        </w:rPr>
        <w:t xml:space="preserve">he second </w:t>
      </w:r>
      <w:r w:rsidR="00624F45" w:rsidRPr="00955F23">
        <w:rPr>
          <w:rFonts w:ascii="Arial" w:eastAsia="Arial" w:hAnsi="Arial" w:cs="Arial"/>
          <w:sz w:val="22"/>
          <w:szCs w:val="22"/>
        </w:rPr>
        <w:t>SRS</w:t>
      </w:r>
      <w:r w:rsidRPr="00955F23">
        <w:rPr>
          <w:rFonts w:ascii="Arial" w:eastAsia="Arial" w:hAnsi="Arial" w:cs="Arial"/>
          <w:sz w:val="22"/>
          <w:szCs w:val="22"/>
        </w:rPr>
        <w:t xml:space="preserve">, </w:t>
      </w:r>
      <w:proofErr w:type="gramStart"/>
      <w:r w:rsidRPr="00955F23">
        <w:rPr>
          <w:rFonts w:ascii="Arial" w:eastAsia="Arial" w:hAnsi="Arial" w:cs="Arial"/>
          <w:sz w:val="22"/>
          <w:szCs w:val="22"/>
        </w:rPr>
        <w:t>Kahoot!,</w:t>
      </w:r>
      <w:proofErr w:type="gramEnd"/>
      <w:r w:rsidRPr="00955F23">
        <w:rPr>
          <w:rFonts w:ascii="Arial" w:eastAsia="Arial" w:hAnsi="Arial" w:cs="Arial"/>
          <w:sz w:val="22"/>
          <w:szCs w:val="22"/>
        </w:rPr>
        <w:t xml:space="preserve"> was less well</w:t>
      </w:r>
      <w:r w:rsidR="00382581" w:rsidRPr="00955F23">
        <w:rPr>
          <w:rFonts w:ascii="Arial" w:eastAsia="Arial" w:hAnsi="Arial" w:cs="Arial"/>
          <w:sz w:val="22"/>
          <w:szCs w:val="22"/>
        </w:rPr>
        <w:t>-</w:t>
      </w:r>
      <w:r w:rsidRPr="00955F23">
        <w:rPr>
          <w:rFonts w:ascii="Arial" w:eastAsia="Arial" w:hAnsi="Arial" w:cs="Arial"/>
          <w:sz w:val="22"/>
          <w:szCs w:val="22"/>
        </w:rPr>
        <w:t>received</w:t>
      </w:r>
      <w:r w:rsidR="00382581" w:rsidRPr="00955F23">
        <w:rPr>
          <w:rFonts w:ascii="Arial" w:eastAsia="Arial" w:hAnsi="Arial" w:cs="Arial"/>
          <w:sz w:val="22"/>
          <w:szCs w:val="22"/>
        </w:rPr>
        <w:t>, seemingly suffering from comparison to Poll Everywhere because it was more complex to set up</w:t>
      </w:r>
      <w:r w:rsidRPr="00955F23">
        <w:rPr>
          <w:rFonts w:ascii="Arial" w:eastAsia="Arial" w:hAnsi="Arial" w:cs="Arial"/>
          <w:sz w:val="22"/>
          <w:szCs w:val="22"/>
        </w:rPr>
        <w:t>.</w:t>
      </w:r>
      <w:r w:rsidR="00382581" w:rsidRPr="00955F23">
        <w:rPr>
          <w:rFonts w:ascii="Arial" w:eastAsia="Arial" w:hAnsi="Arial" w:cs="Arial"/>
          <w:sz w:val="22"/>
          <w:szCs w:val="22"/>
        </w:rPr>
        <w:t xml:space="preserve"> </w:t>
      </w:r>
      <w:r w:rsidRPr="00955F23">
        <w:rPr>
          <w:rFonts w:ascii="Arial" w:eastAsia="Arial" w:hAnsi="Arial" w:cs="Arial"/>
          <w:sz w:val="22"/>
          <w:szCs w:val="22"/>
        </w:rPr>
        <w:t xml:space="preserve">Backchannel communication technologies were </w:t>
      </w:r>
      <w:r w:rsidR="00382581" w:rsidRPr="00955F23">
        <w:rPr>
          <w:rFonts w:ascii="Arial" w:eastAsia="Arial" w:hAnsi="Arial" w:cs="Arial"/>
          <w:sz w:val="22"/>
          <w:szCs w:val="22"/>
        </w:rPr>
        <w:t xml:space="preserve">also </w:t>
      </w:r>
      <w:r w:rsidRPr="00955F23">
        <w:rPr>
          <w:rFonts w:ascii="Arial" w:eastAsia="Arial" w:hAnsi="Arial" w:cs="Arial"/>
          <w:sz w:val="22"/>
          <w:szCs w:val="22"/>
        </w:rPr>
        <w:t>well-received</w:t>
      </w:r>
      <w:r w:rsidR="00382581" w:rsidRPr="00955F23">
        <w:rPr>
          <w:rFonts w:ascii="Arial" w:eastAsia="Arial" w:hAnsi="Arial" w:cs="Arial"/>
          <w:sz w:val="22"/>
          <w:szCs w:val="22"/>
        </w:rPr>
        <w:t xml:space="preserve"> with several different suggestions being made for their use</w:t>
      </w:r>
      <w:r w:rsidRPr="00955F23">
        <w:rPr>
          <w:rFonts w:ascii="Arial" w:eastAsia="Arial" w:hAnsi="Arial" w:cs="Arial"/>
          <w:sz w:val="22"/>
          <w:szCs w:val="22"/>
        </w:rPr>
        <w:t>.</w:t>
      </w:r>
      <w:r w:rsidR="00382581" w:rsidRPr="00955F23">
        <w:rPr>
          <w:rFonts w:ascii="Arial" w:eastAsia="Arial" w:hAnsi="Arial" w:cs="Arial"/>
          <w:sz w:val="22"/>
          <w:szCs w:val="22"/>
        </w:rPr>
        <w:t xml:space="preserve"> Interestingly, Padlet seemed to be grouped more closely with Poll Everywhere in terms of suggested uses</w:t>
      </w:r>
      <w:r w:rsidR="00B7776E" w:rsidRPr="00955F23">
        <w:rPr>
          <w:rFonts w:ascii="Arial" w:eastAsia="Arial" w:hAnsi="Arial" w:cs="Arial"/>
          <w:sz w:val="22"/>
          <w:szCs w:val="22"/>
        </w:rPr>
        <w:t xml:space="preserve">, and although it was generally seen as positive in line with previous literature </w:t>
      </w:r>
      <w:r w:rsidR="00B7776E" w:rsidRPr="00955F23">
        <w:rPr>
          <w:rFonts w:ascii="Arial" w:eastAsia="Garamond" w:hAnsi="Arial" w:cs="Arial"/>
          <w:sz w:val="22"/>
          <w:szCs w:val="22"/>
        </w:rPr>
        <w:fldChar w:fldCharType="begin"/>
      </w:r>
      <w:r w:rsidR="00B7776E" w:rsidRPr="00955F23">
        <w:rPr>
          <w:rFonts w:ascii="Arial" w:eastAsia="Garamond" w:hAnsi="Arial" w:cs="Arial"/>
          <w:sz w:val="22"/>
          <w:szCs w:val="22"/>
        </w:rPr>
        <w:instrText xml:space="preserve"> ADDIN EN.CITE &lt;EndNote&gt;&lt;Cite&gt;&lt;Author&gt;Dunbar&lt;/Author&gt;&lt;Year&gt;2017&lt;/Year&gt;&lt;RecNum&gt;36&lt;/RecNum&gt;&lt;DisplayText&gt;(Dunbar, 2017)&lt;/DisplayText&gt;&lt;record&gt;&lt;rec-number&gt;36&lt;/rec-number&gt;&lt;foreign-keys&gt;&lt;key app="EN" db-id="sa5we5t5yts0paeseaw5waa59zfzttrt0wwr" timestamp="0"&gt;36&lt;/key&gt;&lt;/foreign-keys&gt;&lt;ref-type name="Journal Article"&gt;17&lt;/ref-type&gt;&lt;contributors&gt;&lt;authors&gt;&lt;author&gt;Dunbar, Laura&lt;/author&gt;&lt;/authors&gt;&lt;/contributors&gt;&lt;titles&gt;&lt;title&gt;Using padlet to increase student interaction with music concepts&lt;/title&gt;&lt;secondary-title&gt;General Music Today&lt;/secondary-title&gt;&lt;/titles&gt;&lt;pages&gt;26-29&lt;/pages&gt;&lt;volume&gt;30&lt;/volume&gt;&lt;number&gt;3&lt;/number&gt;&lt;dates&gt;&lt;year&gt;2017&lt;/year&gt;&lt;/dates&gt;&lt;isbn&gt;1048-3713&lt;/isbn&gt;&lt;urls&gt;&lt;/urls&gt;&lt;/record&gt;&lt;/Cite&gt;&lt;/EndNote&gt;</w:instrText>
      </w:r>
      <w:r w:rsidR="00B7776E" w:rsidRPr="00955F23">
        <w:rPr>
          <w:rFonts w:ascii="Arial" w:eastAsia="Garamond" w:hAnsi="Arial" w:cs="Arial"/>
          <w:sz w:val="22"/>
          <w:szCs w:val="22"/>
        </w:rPr>
        <w:fldChar w:fldCharType="separate"/>
      </w:r>
      <w:r w:rsidR="00B7776E" w:rsidRPr="00955F23">
        <w:rPr>
          <w:rFonts w:ascii="Arial" w:eastAsia="Garamond" w:hAnsi="Arial" w:cs="Arial"/>
          <w:noProof/>
          <w:sz w:val="22"/>
          <w:szCs w:val="22"/>
        </w:rPr>
        <w:t>(Dunbar, 2017)</w:t>
      </w:r>
      <w:r w:rsidR="00B7776E" w:rsidRPr="00955F23">
        <w:rPr>
          <w:rFonts w:ascii="Arial" w:eastAsia="Garamond" w:hAnsi="Arial" w:cs="Arial"/>
          <w:sz w:val="22"/>
          <w:szCs w:val="22"/>
        </w:rPr>
        <w:fldChar w:fldCharType="end"/>
      </w:r>
      <w:r w:rsidR="00B7776E" w:rsidRPr="00955F23">
        <w:rPr>
          <w:rFonts w:ascii="Arial" w:eastAsia="Arial" w:hAnsi="Arial" w:cs="Arial"/>
          <w:sz w:val="22"/>
          <w:szCs w:val="22"/>
        </w:rPr>
        <w:t xml:space="preserve"> staff did raise concerns about the complex set-up required. </w:t>
      </w:r>
      <w:r w:rsidR="00E9173C" w:rsidRPr="00955F23">
        <w:rPr>
          <w:rFonts w:ascii="Arial" w:eastAsia="Arial" w:hAnsi="Arial" w:cs="Arial"/>
          <w:sz w:val="22"/>
          <w:szCs w:val="22"/>
        </w:rPr>
        <w:t xml:space="preserve">This was also the only technology for which staff and student usefulness ratings significantly differed, with </w:t>
      </w:r>
      <w:r w:rsidR="00E9173C" w:rsidRPr="00955F23">
        <w:rPr>
          <w:rFonts w:ascii="Arial" w:eastAsia="Arial" w:hAnsi="Arial" w:cs="Arial"/>
          <w:sz w:val="22"/>
          <w:szCs w:val="22"/>
        </w:rPr>
        <w:lastRenderedPageBreak/>
        <w:t>students</w:t>
      </w:r>
      <w:r w:rsidR="000F40C3">
        <w:rPr>
          <w:rFonts w:ascii="Arial" w:eastAsia="Arial" w:hAnsi="Arial" w:cs="Arial"/>
          <w:sz w:val="22"/>
          <w:szCs w:val="22"/>
        </w:rPr>
        <w:t xml:space="preserve"> </w:t>
      </w:r>
      <w:r w:rsidR="00923A42" w:rsidRPr="00955F23">
        <w:rPr>
          <w:rFonts w:ascii="Arial" w:eastAsia="Arial" w:hAnsi="Arial" w:cs="Arial"/>
          <w:sz w:val="22"/>
          <w:szCs w:val="22"/>
        </w:rPr>
        <w:t>ra</w:t>
      </w:r>
      <w:r w:rsidR="000F40C3">
        <w:rPr>
          <w:rFonts w:ascii="Arial" w:eastAsia="Arial" w:hAnsi="Arial" w:cs="Arial"/>
          <w:sz w:val="22"/>
          <w:szCs w:val="22"/>
        </w:rPr>
        <w:t>ting it</w:t>
      </w:r>
      <w:r w:rsidR="00E9173C" w:rsidRPr="00955F23">
        <w:rPr>
          <w:rFonts w:ascii="Arial" w:eastAsia="Arial" w:hAnsi="Arial" w:cs="Arial"/>
          <w:sz w:val="22"/>
          <w:szCs w:val="22"/>
        </w:rPr>
        <w:t xml:space="preserve"> more positively. Based on the focus group remarks, it seems likely this is because they were not concerned with setting it up but only responding. </w:t>
      </w:r>
      <w:r w:rsidR="00382581" w:rsidRPr="00955F23">
        <w:rPr>
          <w:rFonts w:ascii="Arial" w:eastAsia="Arial" w:hAnsi="Arial" w:cs="Arial"/>
          <w:sz w:val="22"/>
          <w:szCs w:val="22"/>
        </w:rPr>
        <w:t xml:space="preserve">Skype </w:t>
      </w:r>
      <w:proofErr w:type="gramStart"/>
      <w:r w:rsidR="00382581" w:rsidRPr="00955F23">
        <w:rPr>
          <w:rFonts w:ascii="Arial" w:eastAsia="Arial" w:hAnsi="Arial" w:cs="Arial"/>
          <w:sz w:val="22"/>
          <w:szCs w:val="22"/>
        </w:rPr>
        <w:t>was seen as</w:t>
      </w:r>
      <w:proofErr w:type="gramEnd"/>
      <w:r w:rsidR="00382581" w:rsidRPr="00955F23">
        <w:rPr>
          <w:rFonts w:ascii="Arial" w:eastAsia="Arial" w:hAnsi="Arial" w:cs="Arial"/>
          <w:sz w:val="22"/>
          <w:szCs w:val="22"/>
        </w:rPr>
        <w:t xml:space="preserve"> offering a </w:t>
      </w:r>
      <w:r w:rsidRPr="00955F23">
        <w:rPr>
          <w:rFonts w:ascii="Arial" w:eastAsia="Arial" w:hAnsi="Arial" w:cs="Arial"/>
          <w:sz w:val="22"/>
          <w:szCs w:val="22"/>
        </w:rPr>
        <w:t xml:space="preserve">way to engage with individuals outside </w:t>
      </w:r>
      <w:r w:rsidR="00382581" w:rsidRPr="00955F23">
        <w:rPr>
          <w:rFonts w:ascii="Arial" w:eastAsia="Arial" w:hAnsi="Arial" w:cs="Arial"/>
          <w:sz w:val="22"/>
          <w:szCs w:val="22"/>
        </w:rPr>
        <w:t>the</w:t>
      </w:r>
      <w:r w:rsidRPr="00955F23">
        <w:rPr>
          <w:rFonts w:ascii="Arial" w:eastAsia="Arial" w:hAnsi="Arial" w:cs="Arial"/>
          <w:sz w:val="22"/>
          <w:szCs w:val="22"/>
        </w:rPr>
        <w:t xml:space="preserve"> university </w:t>
      </w:r>
      <w:r w:rsidR="00382581" w:rsidRPr="00955F23">
        <w:rPr>
          <w:rFonts w:ascii="Arial" w:eastAsia="Arial" w:hAnsi="Arial" w:cs="Arial"/>
          <w:sz w:val="22"/>
          <w:szCs w:val="22"/>
        </w:rPr>
        <w:t xml:space="preserve">e.g. </w:t>
      </w:r>
      <w:r w:rsidRPr="00955F23">
        <w:rPr>
          <w:rFonts w:ascii="Arial" w:eastAsia="Arial" w:hAnsi="Arial" w:cs="Arial"/>
          <w:sz w:val="22"/>
          <w:szCs w:val="22"/>
        </w:rPr>
        <w:t>guest lecturers.</w:t>
      </w:r>
      <w:r w:rsidR="0011329F" w:rsidRPr="00955F23">
        <w:rPr>
          <w:rFonts w:ascii="Arial" w:eastAsia="Arial" w:hAnsi="Arial" w:cs="Arial"/>
          <w:sz w:val="22"/>
          <w:szCs w:val="22"/>
        </w:rPr>
        <w:t xml:space="preserve"> Previous studies from a range of discipline indicates the value of guest lecturers </w:t>
      </w:r>
      <w:r w:rsidR="0011329F" w:rsidRPr="00955F23">
        <w:rPr>
          <w:rFonts w:ascii="Arial" w:eastAsia="Garamond" w:hAnsi="Arial" w:cs="Arial"/>
          <w:sz w:val="22"/>
          <w:szCs w:val="22"/>
        </w:rPr>
        <w:fldChar w:fldCharType="begin"/>
      </w:r>
      <w:r w:rsidR="0011329F" w:rsidRPr="00955F23">
        <w:rPr>
          <w:rFonts w:ascii="Arial" w:eastAsia="Garamond" w:hAnsi="Arial" w:cs="Arial"/>
          <w:sz w:val="22"/>
          <w:szCs w:val="22"/>
        </w:rPr>
        <w:instrText xml:space="preserve"> ADDIN EN.CITE &lt;EndNote&gt;&lt;Cite&gt;&lt;Author&gt;Rowe&lt;/Author&gt;&lt;Year&gt;2004&lt;/Year&gt;&lt;RecNum&gt;42&lt;/RecNum&gt;&lt;DisplayText&gt;(Rowe, 2004; van Hoek, Godsell, &amp;amp; Harrison, 2011)&lt;/DisplayText&gt;&lt;record&gt;&lt;rec-number&gt;42&lt;/rec-number&gt;&lt;foreign-keys&gt;&lt;key app="EN" db-id="sa5we5t5yts0paeseaw5waa59zfzttrt0wwr" timestamp="0"&gt;42&lt;/key&gt;&lt;/foreign-keys&gt;&lt;ref-type name="Journal Article"&gt;17&lt;/ref-type&gt;&lt;contributors&gt;&lt;authors&gt;&lt;author&gt;Rowe, Stephen&lt;/author&gt;&lt;/authors&gt;&lt;/contributors&gt;&lt;titles&gt;&lt;title&gt;A case for virtual guest lecturers: the experience of using practitioners in asynchronous discussion forums with an undergraduate auditing class&lt;/title&gt;&lt;/titles&gt;&lt;dates&gt;&lt;year&gt;2004&lt;/year&gt;&lt;/dates&gt;&lt;urls&gt;&lt;/urls&gt;&lt;/record&gt;&lt;/Cite&gt;&lt;Cite&gt;&lt;Author&gt;van Hoek&lt;/Author&gt;&lt;Year&gt;2011&lt;/Year&gt;&lt;RecNum&gt;49&lt;/RecNum&gt;&lt;record&gt;&lt;rec-number&gt;49&lt;/rec-number&gt;&lt;foreign-keys&gt;&lt;key app="EN" db-id="sa5we5t5yts0paeseaw5waa59zfzttrt0wwr" timestamp="1528458727"&gt;49&lt;/key&gt;&lt;/foreign-keys&gt;&lt;ref-type name="Journal Article"&gt;17&lt;/ref-type&gt;&lt;contributors&gt;&lt;authors&gt;&lt;author&gt;van Hoek, Remko&lt;/author&gt;&lt;author&gt;Godsell, Janet&lt;/author&gt;&lt;author&gt;Harrison, Alan&lt;/author&gt;&lt;/authors&gt;&lt;/contributors&gt;&lt;titles&gt;&lt;title&gt;Embedding “insights from industry” in supply chain programmes: the role of guest lecturers&lt;/title&gt;&lt;secondary-title&gt;Supply Chain Management: An International Journal&lt;/secondary-title&gt;&lt;/titles&gt;&lt;periodical&gt;&lt;full-title&gt;Supply Chain Management: An International Journal&lt;/full-title&gt;&lt;/periodical&gt;&lt;pages&gt;142-147&lt;/pages&gt;&lt;volume&gt;16&lt;/volume&gt;&lt;number&gt;2&lt;/number&gt;&lt;dates&gt;&lt;year&gt;2011&lt;/year&gt;&lt;/dates&gt;&lt;isbn&gt;1359-8546&lt;/isbn&gt;&lt;urls&gt;&lt;/urls&gt;&lt;/record&gt;&lt;/Cite&gt;&lt;/EndNote&gt;</w:instrText>
      </w:r>
      <w:r w:rsidR="0011329F" w:rsidRPr="00955F23">
        <w:rPr>
          <w:rFonts w:ascii="Arial" w:eastAsia="Garamond" w:hAnsi="Arial" w:cs="Arial"/>
          <w:sz w:val="22"/>
          <w:szCs w:val="22"/>
        </w:rPr>
        <w:fldChar w:fldCharType="separate"/>
      </w:r>
      <w:r w:rsidR="0011329F" w:rsidRPr="00955F23">
        <w:rPr>
          <w:rFonts w:ascii="Arial" w:eastAsia="Garamond" w:hAnsi="Arial" w:cs="Arial"/>
          <w:noProof/>
          <w:sz w:val="22"/>
          <w:szCs w:val="22"/>
        </w:rPr>
        <w:t>(Rowe, 2004; van Hoek, Godsell, &amp; Harrison, 2011)</w:t>
      </w:r>
      <w:r w:rsidR="0011329F" w:rsidRPr="00955F23">
        <w:rPr>
          <w:rFonts w:ascii="Arial" w:eastAsia="Garamond" w:hAnsi="Arial" w:cs="Arial"/>
          <w:sz w:val="22"/>
          <w:szCs w:val="22"/>
        </w:rPr>
        <w:fldChar w:fldCharType="end"/>
      </w:r>
      <w:r w:rsidR="00B7776E" w:rsidRPr="00955F23">
        <w:rPr>
          <w:rFonts w:ascii="Arial" w:eastAsia="Arial" w:hAnsi="Arial" w:cs="Arial"/>
          <w:sz w:val="22"/>
          <w:szCs w:val="22"/>
        </w:rPr>
        <w:t xml:space="preserve">. </w:t>
      </w:r>
      <w:r w:rsidRPr="00955F23">
        <w:rPr>
          <w:rFonts w:ascii="Arial" w:eastAsia="Arial" w:hAnsi="Arial" w:cs="Arial"/>
          <w:sz w:val="22"/>
          <w:szCs w:val="22"/>
        </w:rPr>
        <w:t>The current stu</w:t>
      </w:r>
      <w:r w:rsidR="004C498C" w:rsidRPr="00955F23">
        <w:rPr>
          <w:rFonts w:ascii="Arial" w:eastAsia="Arial" w:hAnsi="Arial" w:cs="Arial"/>
          <w:sz w:val="22"/>
          <w:szCs w:val="22"/>
        </w:rPr>
        <w:t>dy</w:t>
      </w:r>
      <w:r w:rsidRPr="00955F23">
        <w:rPr>
          <w:rFonts w:ascii="Arial" w:eastAsia="Arial" w:hAnsi="Arial" w:cs="Arial"/>
          <w:sz w:val="22"/>
          <w:szCs w:val="22"/>
        </w:rPr>
        <w:t xml:space="preserve"> suggests that where timing is appropriate, Skype can offer an appropriate means for guest lecturers to deliver material. </w:t>
      </w:r>
      <w:r w:rsidR="00382581" w:rsidRPr="00955F23">
        <w:rPr>
          <w:rFonts w:ascii="Arial" w:eastAsia="Arial" w:hAnsi="Arial" w:cs="Arial"/>
          <w:sz w:val="22"/>
          <w:szCs w:val="22"/>
        </w:rPr>
        <w:t>It should be noted that</w:t>
      </w:r>
      <w:r w:rsidRPr="00955F23">
        <w:rPr>
          <w:rFonts w:ascii="Arial" w:eastAsia="Arial" w:hAnsi="Arial" w:cs="Arial"/>
          <w:sz w:val="22"/>
          <w:szCs w:val="22"/>
        </w:rPr>
        <w:t xml:space="preserve"> while the term </w:t>
      </w:r>
      <w:r w:rsidR="009D4485" w:rsidRPr="00955F23">
        <w:rPr>
          <w:rFonts w:ascii="Arial" w:eastAsia="Arial" w:hAnsi="Arial" w:cs="Arial"/>
          <w:sz w:val="22"/>
          <w:szCs w:val="22"/>
        </w:rPr>
        <w:t>“</w:t>
      </w:r>
      <w:r w:rsidRPr="00955F23">
        <w:rPr>
          <w:rFonts w:ascii="Arial" w:eastAsia="Arial" w:hAnsi="Arial" w:cs="Arial"/>
          <w:sz w:val="22"/>
          <w:szCs w:val="22"/>
        </w:rPr>
        <w:t>backchannel communication</w:t>
      </w:r>
      <w:r w:rsidR="009D4485" w:rsidRPr="00955F23">
        <w:rPr>
          <w:rFonts w:ascii="Arial" w:eastAsia="Arial" w:hAnsi="Arial" w:cs="Arial"/>
          <w:sz w:val="22"/>
          <w:szCs w:val="22"/>
        </w:rPr>
        <w:t>”</w:t>
      </w:r>
      <w:r w:rsidRPr="00955F23">
        <w:rPr>
          <w:rFonts w:ascii="Arial" w:eastAsia="Arial" w:hAnsi="Arial" w:cs="Arial"/>
          <w:sz w:val="22"/>
          <w:szCs w:val="22"/>
        </w:rPr>
        <w:t xml:space="preserve"> is used in the literature to describe Skype, the </w:t>
      </w:r>
      <w:r w:rsidR="00382581" w:rsidRPr="00955F23">
        <w:rPr>
          <w:rFonts w:ascii="Arial" w:eastAsia="Arial" w:hAnsi="Arial" w:cs="Arial"/>
          <w:sz w:val="22"/>
          <w:szCs w:val="22"/>
        </w:rPr>
        <w:t>feedback and use cases derived from the current study suggest that it would not primarily be used for this type of communication</w:t>
      </w:r>
      <w:r w:rsidRPr="00955F23">
        <w:rPr>
          <w:rFonts w:ascii="Arial" w:eastAsia="Arial" w:hAnsi="Arial" w:cs="Arial"/>
          <w:sz w:val="22"/>
          <w:szCs w:val="22"/>
        </w:rPr>
        <w:t xml:space="preserve">. Interestingly, staff also raised the possibility of the expert joining the session via Skype giving a tour of their own environment. This would be perfectly possible with 360-degree video, but this </w:t>
      </w:r>
      <w:r w:rsidR="77EF3396" w:rsidRPr="00955F23">
        <w:rPr>
          <w:rFonts w:ascii="Arial" w:eastAsia="Arial" w:hAnsi="Arial" w:cs="Arial"/>
          <w:sz w:val="22"/>
          <w:szCs w:val="22"/>
        </w:rPr>
        <w:t>tool</w:t>
      </w:r>
      <w:r w:rsidR="00016FBC" w:rsidRPr="00955F23">
        <w:rPr>
          <w:rFonts w:ascii="Arial" w:eastAsia="Arial" w:hAnsi="Arial" w:cs="Arial"/>
          <w:sz w:val="22"/>
          <w:szCs w:val="22"/>
        </w:rPr>
        <w:t xml:space="preserve"> </w:t>
      </w:r>
      <w:r w:rsidR="13B463C1" w:rsidRPr="00955F23">
        <w:rPr>
          <w:rFonts w:ascii="Arial" w:eastAsia="Arial" w:hAnsi="Arial" w:cs="Arial"/>
          <w:sz w:val="22"/>
          <w:szCs w:val="22"/>
        </w:rPr>
        <w:t>was l</w:t>
      </w:r>
      <w:r w:rsidR="00016FBC" w:rsidRPr="00955F23">
        <w:rPr>
          <w:rFonts w:ascii="Arial" w:eastAsia="Arial" w:hAnsi="Arial" w:cs="Arial"/>
          <w:sz w:val="22"/>
          <w:szCs w:val="22"/>
        </w:rPr>
        <w:t>ess positive</w:t>
      </w:r>
      <w:r w:rsidR="1B9325D8" w:rsidRPr="00955F23">
        <w:rPr>
          <w:rFonts w:ascii="Arial" w:eastAsia="Arial" w:hAnsi="Arial" w:cs="Arial"/>
          <w:sz w:val="22"/>
          <w:szCs w:val="22"/>
        </w:rPr>
        <w:t>ly</w:t>
      </w:r>
      <w:r w:rsidR="00016FBC" w:rsidRPr="00955F23">
        <w:rPr>
          <w:rFonts w:ascii="Arial" w:eastAsia="Arial" w:hAnsi="Arial" w:cs="Arial"/>
          <w:sz w:val="22"/>
          <w:szCs w:val="22"/>
        </w:rPr>
        <w:t xml:space="preserve"> received</w:t>
      </w:r>
      <w:r w:rsidRPr="00955F23">
        <w:rPr>
          <w:rFonts w:ascii="Arial" w:eastAsia="Arial" w:hAnsi="Arial" w:cs="Arial"/>
          <w:sz w:val="22"/>
          <w:szCs w:val="22"/>
        </w:rPr>
        <w:t>. One possible explanation for this is the simplicity of the technology. Unlike Skype, Padlet divided staff and students slightly, with the latter viewing it more positively</w:t>
      </w:r>
      <w:r w:rsidR="00DB7161" w:rsidRPr="00955F23">
        <w:rPr>
          <w:rFonts w:ascii="Arial" w:eastAsia="Arial" w:hAnsi="Arial" w:cs="Arial"/>
          <w:sz w:val="22"/>
          <w:szCs w:val="22"/>
        </w:rPr>
        <w:t xml:space="preserve">, which echoes the finding of </w:t>
      </w:r>
      <w:r w:rsidR="00E6741C" w:rsidRPr="00955F23">
        <w:rPr>
          <w:rFonts w:ascii="Arial" w:eastAsia="Arial" w:hAnsi="Arial" w:cs="Arial"/>
          <w:sz w:val="22"/>
          <w:szCs w:val="22"/>
        </w:rPr>
        <w:t>(</w:t>
      </w:r>
      <w:r w:rsidR="00DB7161" w:rsidRPr="00955F23">
        <w:rPr>
          <w:rFonts w:ascii="Arial" w:hAnsi="Arial" w:cs="Arial"/>
          <w:noProof/>
          <w:sz w:val="22"/>
          <w:szCs w:val="22"/>
        </w:rPr>
        <w:t>Betts, T; Garnham, W 2018)</w:t>
      </w:r>
      <w:r w:rsidR="00DB7161" w:rsidRPr="00955F23">
        <w:rPr>
          <w:rFonts w:ascii="Arial" w:eastAsia="Arial" w:hAnsi="Arial" w:cs="Arial"/>
          <w:sz w:val="22"/>
          <w:szCs w:val="22"/>
        </w:rPr>
        <w:t xml:space="preserve"> </w:t>
      </w:r>
      <w:r w:rsidR="00E6741C" w:rsidRPr="00955F23">
        <w:rPr>
          <w:rFonts w:ascii="Arial" w:eastAsia="Arial" w:hAnsi="Arial" w:cs="Arial"/>
          <w:sz w:val="22"/>
          <w:szCs w:val="22"/>
        </w:rPr>
        <w:t>that it can help engagement.</w:t>
      </w:r>
    </w:p>
    <w:p w14:paraId="3FA51D25" w14:textId="77777777" w:rsidR="00E155CD" w:rsidRPr="00955F23" w:rsidRDefault="00E155CD">
      <w:pPr>
        <w:rPr>
          <w:rFonts w:ascii="Arial" w:eastAsia="Arial" w:hAnsi="Arial" w:cs="Arial"/>
          <w:sz w:val="22"/>
          <w:szCs w:val="22"/>
        </w:rPr>
      </w:pPr>
    </w:p>
    <w:p w14:paraId="3C5BD99A" w14:textId="78B38744" w:rsidR="00E155CD" w:rsidRPr="00955F23" w:rsidRDefault="0075156F">
      <w:pPr>
        <w:jc w:val="both"/>
        <w:rPr>
          <w:rFonts w:ascii="Arial" w:eastAsia="Arial" w:hAnsi="Arial" w:cs="Arial"/>
          <w:sz w:val="22"/>
          <w:szCs w:val="22"/>
        </w:rPr>
      </w:pPr>
      <w:r w:rsidRPr="00955F23">
        <w:rPr>
          <w:rFonts w:ascii="Arial" w:eastAsia="Arial" w:hAnsi="Arial" w:cs="Arial"/>
          <w:sz w:val="22"/>
          <w:szCs w:val="22"/>
        </w:rPr>
        <w:t xml:space="preserve">The mirroring technology evaluated in the current study, Mirroring-360, has not previously been the focus of research in Higher Education </w:t>
      </w:r>
      <w:r w:rsidR="00016FBC" w:rsidRPr="00955F23">
        <w:rPr>
          <w:rFonts w:ascii="Arial" w:eastAsia="Arial" w:hAnsi="Arial" w:cs="Arial"/>
          <w:sz w:val="22"/>
          <w:szCs w:val="22"/>
        </w:rPr>
        <w:t xml:space="preserve">and the current study shows that </w:t>
      </w:r>
      <w:r w:rsidRPr="00955F23">
        <w:rPr>
          <w:rFonts w:ascii="Arial" w:eastAsia="Arial" w:hAnsi="Arial" w:cs="Arial"/>
          <w:sz w:val="22"/>
          <w:szCs w:val="22"/>
        </w:rPr>
        <w:t>both</w:t>
      </w:r>
      <w:r w:rsidR="00016FBC" w:rsidRPr="00955F23">
        <w:rPr>
          <w:rFonts w:ascii="Arial" w:eastAsia="Arial" w:hAnsi="Arial" w:cs="Arial"/>
          <w:sz w:val="22"/>
          <w:szCs w:val="22"/>
        </w:rPr>
        <w:t xml:space="preserve"> staff and students</w:t>
      </w:r>
      <w:r w:rsidRPr="00955F23">
        <w:rPr>
          <w:rFonts w:ascii="Arial" w:eastAsia="Arial" w:hAnsi="Arial" w:cs="Arial"/>
          <w:sz w:val="22"/>
          <w:szCs w:val="22"/>
        </w:rPr>
        <w:t xml:space="preserve"> could see a value of it. </w:t>
      </w:r>
      <w:r w:rsidR="38A26B9C" w:rsidRPr="00955F23">
        <w:rPr>
          <w:rFonts w:ascii="Arial" w:eastAsia="Arial" w:hAnsi="Arial" w:cs="Arial"/>
          <w:sz w:val="22"/>
          <w:szCs w:val="22"/>
        </w:rPr>
        <w:t xml:space="preserve">Both groups reported </w:t>
      </w:r>
      <w:r w:rsidRPr="00955F23">
        <w:rPr>
          <w:rFonts w:ascii="Arial" w:eastAsia="Arial" w:hAnsi="Arial" w:cs="Arial"/>
          <w:sz w:val="22"/>
          <w:szCs w:val="22"/>
        </w:rPr>
        <w:t xml:space="preserve">it could be helpful for when students needed to feedback or engage with the whole room in some way. It was also deemed relatively simple to use. Given this feedback, it would </w:t>
      </w:r>
      <w:r w:rsidR="4B592D92" w:rsidRPr="00955F23">
        <w:rPr>
          <w:rFonts w:ascii="Arial" w:eastAsia="Arial" w:hAnsi="Arial" w:cs="Arial"/>
          <w:sz w:val="22"/>
          <w:szCs w:val="22"/>
        </w:rPr>
        <w:t xml:space="preserve">be </w:t>
      </w:r>
      <w:r w:rsidRPr="00955F23">
        <w:rPr>
          <w:rFonts w:ascii="Arial" w:eastAsia="Arial" w:hAnsi="Arial" w:cs="Arial"/>
          <w:sz w:val="22"/>
          <w:szCs w:val="22"/>
        </w:rPr>
        <w:t xml:space="preserve">pertinent to conduct more in-depth research into the potential uses of this technology in lecture but also in small group work, which was identified as a possible use. The final two technologies evaluated were video technologies and the two received quite different reviews. Box of Broadcasts was generally well received </w:t>
      </w:r>
      <w:r w:rsidR="252AEC7D" w:rsidRPr="00955F23">
        <w:rPr>
          <w:rFonts w:ascii="Arial" w:eastAsia="Arial" w:hAnsi="Arial" w:cs="Arial"/>
          <w:sz w:val="22"/>
          <w:szCs w:val="22"/>
        </w:rPr>
        <w:t>which</w:t>
      </w:r>
      <w:r w:rsidRPr="00955F23">
        <w:rPr>
          <w:rFonts w:ascii="Arial" w:eastAsia="Arial" w:hAnsi="Arial" w:cs="Arial"/>
          <w:sz w:val="22"/>
          <w:szCs w:val="22"/>
        </w:rPr>
        <w:t xml:space="preserve"> is perhaps not surprising given that the technology </w:t>
      </w:r>
      <w:r w:rsidR="7E54C603" w:rsidRPr="00955F23">
        <w:rPr>
          <w:rFonts w:ascii="Arial" w:eastAsia="Arial" w:hAnsi="Arial" w:cs="Arial"/>
          <w:sz w:val="22"/>
          <w:szCs w:val="22"/>
        </w:rPr>
        <w:t xml:space="preserve">is </w:t>
      </w:r>
      <w:r w:rsidR="00016FBC" w:rsidRPr="00955F23">
        <w:rPr>
          <w:rFonts w:ascii="Arial" w:eastAsia="Arial" w:hAnsi="Arial" w:cs="Arial"/>
          <w:sz w:val="22"/>
          <w:szCs w:val="22"/>
        </w:rPr>
        <w:t>centre</w:t>
      </w:r>
      <w:r w:rsidR="16B54BB7" w:rsidRPr="00955F23">
        <w:rPr>
          <w:rFonts w:ascii="Arial" w:eastAsia="Arial" w:hAnsi="Arial" w:cs="Arial"/>
          <w:sz w:val="22"/>
          <w:szCs w:val="22"/>
        </w:rPr>
        <w:t>d</w:t>
      </w:r>
      <w:r w:rsidR="00016FBC" w:rsidRPr="00955F23">
        <w:rPr>
          <w:rFonts w:ascii="Arial" w:eastAsia="Arial" w:hAnsi="Arial" w:cs="Arial"/>
          <w:sz w:val="22"/>
          <w:szCs w:val="22"/>
        </w:rPr>
        <w:t xml:space="preserve"> around videos which are already known to be popular in teaching and learning, including lectures </w:t>
      </w:r>
      <w:r w:rsidR="00016FBC" w:rsidRPr="00955F23">
        <w:rPr>
          <w:rFonts w:ascii="Arial" w:hAnsi="Arial" w:cs="Arial"/>
          <w:sz w:val="22"/>
          <w:szCs w:val="22"/>
        </w:rPr>
        <w:fldChar w:fldCharType="begin">
          <w:fldData xml:space="preserve">PEVuZE5vdGU+PENpdGU+PEF1dGhvcj5FaWNrPC9BdXRob3I+PFllYXI+MjAxMjwvWWVhcj48UmVj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</w:fldData>
        </w:fldChar>
      </w:r>
      <w:r w:rsidR="00016FBC" w:rsidRPr="00955F23">
        <w:rPr>
          <w:rFonts w:ascii="Arial" w:eastAsia="Garamond" w:hAnsi="Arial" w:cs="Arial"/>
          <w:sz w:val="22"/>
          <w:szCs w:val="22"/>
        </w:rPr>
        <w:instrText xml:space="preserve"> ADDIN EN.CITE </w:instrText>
      </w:r>
      <w:r w:rsidR="00016FBC" w:rsidRPr="00955F23">
        <w:rPr>
          <w:rFonts w:ascii="Arial" w:eastAsia="Garamond" w:hAnsi="Arial" w:cs="Arial"/>
          <w:sz w:val="22"/>
          <w:szCs w:val="22"/>
        </w:rPr>
        <w:fldChar w:fldCharType="begin">
          <w:fldData xml:space="preserve">PEVuZE5vdGU+PENpdGU+PEF1dGhvcj5FaWNrPC9BdXRob3I+PFllYXI+MjAxMjwvWWVhcj48UmVj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</w:fldData>
        </w:fldChar>
      </w:r>
      <w:r w:rsidR="00016FBC" w:rsidRPr="00955F23">
        <w:rPr>
          <w:rFonts w:ascii="Arial" w:eastAsia="Garamond" w:hAnsi="Arial" w:cs="Arial"/>
          <w:sz w:val="22"/>
          <w:szCs w:val="22"/>
        </w:rPr>
        <w:instrText xml:space="preserve"> ADDIN EN.CITE.DATA </w:instrText>
      </w:r>
      <w:r w:rsidR="00016FBC" w:rsidRPr="00955F23">
        <w:rPr>
          <w:rFonts w:ascii="Arial" w:eastAsia="Garamond" w:hAnsi="Arial" w:cs="Arial"/>
          <w:sz w:val="22"/>
          <w:szCs w:val="22"/>
        </w:rPr>
      </w:r>
      <w:r w:rsidR="00016FBC" w:rsidRPr="00955F23">
        <w:rPr>
          <w:rFonts w:ascii="Arial" w:eastAsia="Garamond" w:hAnsi="Arial" w:cs="Arial"/>
          <w:sz w:val="22"/>
          <w:szCs w:val="22"/>
        </w:rPr>
        <w:fldChar w:fldCharType="end"/>
      </w:r>
      <w:r w:rsidR="00016FBC" w:rsidRPr="00955F23">
        <w:rPr>
          <w:rFonts w:ascii="Arial" w:eastAsia="Garamond" w:hAnsi="Arial" w:cs="Arial"/>
          <w:sz w:val="22"/>
          <w:szCs w:val="22"/>
        </w:rPr>
      </w:r>
      <w:r w:rsidR="00016FBC" w:rsidRPr="00955F23">
        <w:rPr>
          <w:rFonts w:ascii="Arial" w:eastAsia="Garamond" w:hAnsi="Arial" w:cs="Arial"/>
          <w:sz w:val="22"/>
          <w:szCs w:val="22"/>
        </w:rPr>
        <w:fldChar w:fldCharType="separate"/>
      </w:r>
      <w:r w:rsidR="00016FBC" w:rsidRPr="00955F23">
        <w:rPr>
          <w:rFonts w:ascii="Arial" w:eastAsia="Garamond" w:hAnsi="Arial" w:cs="Arial"/>
          <w:noProof/>
          <w:sz w:val="22"/>
          <w:szCs w:val="22"/>
        </w:rPr>
        <w:t>(Eick &amp; King Jr, 2012; Gill et al., 2014; Mitra et al., 2010)</w:t>
      </w:r>
      <w:r w:rsidR="00016FBC" w:rsidRPr="00955F23">
        <w:rPr>
          <w:rFonts w:ascii="Arial" w:hAnsi="Arial" w:cs="Arial"/>
          <w:sz w:val="22"/>
          <w:szCs w:val="22"/>
        </w:rPr>
        <w:fldChar w:fldCharType="end"/>
      </w:r>
      <w:r w:rsidR="00016FBC" w:rsidRPr="00955F23">
        <w:rPr>
          <w:rFonts w:ascii="Arial" w:eastAsia="Arial" w:hAnsi="Arial" w:cs="Arial"/>
          <w:sz w:val="22"/>
          <w:szCs w:val="22"/>
        </w:rPr>
        <w:t xml:space="preserve">. </w:t>
      </w:r>
      <w:r w:rsidRPr="00955F23">
        <w:rPr>
          <w:rFonts w:ascii="Arial" w:eastAsia="Arial" w:hAnsi="Arial" w:cs="Arial"/>
          <w:sz w:val="22"/>
          <w:szCs w:val="22"/>
        </w:rPr>
        <w:t xml:space="preserve">Interestingly, both staff and students commented on the length </w:t>
      </w:r>
      <w:r w:rsidRPr="00955F23">
        <w:rPr>
          <w:rFonts w:ascii="Arial" w:eastAsia="Arial" w:hAnsi="Arial" w:cs="Arial"/>
          <w:sz w:val="22"/>
          <w:szCs w:val="22"/>
        </w:rPr>
        <w:lastRenderedPageBreak/>
        <w:t xml:space="preserve">of the video clip used and this is in line with previous research, with recognition that clips should be cut to show only appropriate material </w:t>
      </w:r>
      <w:r w:rsidR="00016FBC" w:rsidRPr="00955F23">
        <w:rPr>
          <w:rFonts w:ascii="Arial" w:hAnsi="Arial" w:cs="Arial"/>
          <w:sz w:val="22"/>
          <w:szCs w:val="22"/>
        </w:rPr>
        <w:fldChar w:fldCharType="begin"/>
      </w:r>
      <w:r w:rsidR="00016FBC" w:rsidRPr="00955F23">
        <w:rPr>
          <w:rFonts w:ascii="Arial" w:eastAsia="Garamond" w:hAnsi="Arial" w:cs="Arial"/>
          <w:sz w:val="22"/>
          <w:szCs w:val="22"/>
        </w:rPr>
        <w:instrText xml:space="preserve"> ADDIN EN.CITE &lt;EndNote&gt;&lt;Cite&gt;&lt;Author&gt;Mitra&lt;/Author&gt;&lt;Year&gt;2010&lt;/Year&gt;&lt;RecNum&gt;46&lt;/RecNum&gt;&lt;DisplayText&gt;(Mitra et al., 2010)&lt;/DisplayText&gt;&lt;record&gt;&lt;rec-number&gt;46&lt;/rec-number&gt;&lt;foreign-keys&gt;&lt;key app="EN" db-id="sa5we5t5yts0paeseaw5waa59zfzttrt0wwr" timestamp="0"&gt;46&lt;/key&gt;&lt;/foreign-keys&gt;&lt;ref-type name="Journal Article"&gt;17&lt;/ref-type&gt;&lt;contributors&gt;&lt;authors&gt;&lt;author&gt;Mitra, Barbara&lt;/author&gt;&lt;author&gt;Lewin</w:instrText>
      </w:r>
      <w:r w:rsidR="00016FBC" w:rsidRPr="00955F23">
        <w:rPr>
          <w:rFonts w:ascii="Cambria Math" w:eastAsia="Garamond" w:hAnsi="Cambria Math" w:cs="Cambria Math"/>
          <w:sz w:val="22"/>
          <w:szCs w:val="22"/>
        </w:rPr>
        <w:instrText>‐</w:instrText>
      </w:r>
      <w:r w:rsidR="00016FBC" w:rsidRPr="00955F23">
        <w:rPr>
          <w:rFonts w:ascii="Arial" w:eastAsia="Garamond" w:hAnsi="Arial" w:cs="Arial"/>
          <w:sz w:val="22"/>
          <w:szCs w:val="22"/>
        </w:rPr>
        <w:instrText>Jones, Jenny&lt;/author&gt;&lt;author&gt;Barrett, Heather&lt;/author&gt;&lt;author&gt;Williamson, Stella&lt;/author&gt;&lt;/authors&gt;&lt;/contributors&gt;&lt;titles&gt;&lt;title&gt;The use of video to enable deep learning&lt;/title&gt;&lt;secondary-title&gt;Research in Post</w:instrText>
      </w:r>
      <w:r w:rsidR="00016FBC" w:rsidRPr="00955F23">
        <w:rPr>
          <w:rFonts w:ascii="Cambria Math" w:eastAsia="Garamond" w:hAnsi="Cambria Math" w:cs="Cambria Math"/>
          <w:sz w:val="22"/>
          <w:szCs w:val="22"/>
        </w:rPr>
        <w:instrText>‐</w:instrText>
      </w:r>
      <w:r w:rsidR="00016FBC" w:rsidRPr="00955F23">
        <w:rPr>
          <w:rFonts w:ascii="Arial" w:eastAsia="Garamond" w:hAnsi="Arial" w:cs="Arial"/>
          <w:sz w:val="22"/>
          <w:szCs w:val="22"/>
        </w:rPr>
        <w:instrText>Compulsory Education&lt;/secondary-title&gt;&lt;/titles&gt;&lt;pages&gt;405-414&lt;/pages&gt;&lt;volume&gt;15&lt;/volume&gt;&lt;number&gt;4&lt;/number&gt;&lt;dates&gt;&lt;year&gt;2010&lt;/year&gt;&lt;/dates&gt;&lt;isbn&gt;1359-6748&lt;/isbn&gt;&lt;urls&gt;&lt;/urls&gt;&lt;/record&gt;&lt;/Cite&gt;&lt;/EndNote&gt;</w:instrText>
      </w:r>
      <w:r w:rsidR="00016FBC" w:rsidRPr="00955F23">
        <w:rPr>
          <w:rFonts w:ascii="Arial" w:eastAsia="Garamond" w:hAnsi="Arial" w:cs="Arial"/>
          <w:sz w:val="22"/>
          <w:szCs w:val="22"/>
        </w:rPr>
        <w:fldChar w:fldCharType="separate"/>
      </w:r>
      <w:r w:rsidR="00016FBC" w:rsidRPr="00955F23">
        <w:rPr>
          <w:rFonts w:ascii="Arial" w:eastAsia="Garamond" w:hAnsi="Arial" w:cs="Arial"/>
          <w:noProof/>
          <w:sz w:val="22"/>
          <w:szCs w:val="22"/>
        </w:rPr>
        <w:t>(Mitra et al., 2010)</w:t>
      </w:r>
      <w:r w:rsidR="00016FBC" w:rsidRPr="00955F23">
        <w:rPr>
          <w:rFonts w:ascii="Arial" w:hAnsi="Arial" w:cs="Arial"/>
          <w:sz w:val="22"/>
          <w:szCs w:val="22"/>
        </w:rPr>
        <w:fldChar w:fldCharType="end"/>
      </w:r>
      <w:r w:rsidRPr="00955F23">
        <w:rPr>
          <w:rFonts w:ascii="Arial" w:eastAsia="Arial" w:hAnsi="Arial" w:cs="Arial"/>
          <w:sz w:val="22"/>
          <w:szCs w:val="22"/>
        </w:rPr>
        <w:t xml:space="preserve">. Despite the positive reviews of Box of Broadcasts, </w:t>
      </w:r>
      <w:r w:rsidR="00016FBC" w:rsidRPr="00955F23">
        <w:rPr>
          <w:rFonts w:ascii="Arial" w:eastAsia="Arial" w:hAnsi="Arial" w:cs="Arial"/>
          <w:sz w:val="22"/>
          <w:szCs w:val="22"/>
        </w:rPr>
        <w:t xml:space="preserve">feedback was </w:t>
      </w:r>
      <w:r w:rsidRPr="00955F23">
        <w:rPr>
          <w:rFonts w:ascii="Arial" w:eastAsia="Arial" w:hAnsi="Arial" w:cs="Arial"/>
          <w:sz w:val="22"/>
          <w:szCs w:val="22"/>
        </w:rPr>
        <w:t xml:space="preserve">less positive about the 360-degree video, </w:t>
      </w:r>
      <w:r w:rsidR="003B3D52" w:rsidRPr="00955F23">
        <w:rPr>
          <w:rFonts w:ascii="Arial" w:eastAsia="Arial" w:hAnsi="Arial" w:cs="Arial"/>
          <w:sz w:val="22"/>
          <w:szCs w:val="22"/>
        </w:rPr>
        <w:t xml:space="preserve">in terms of ratings and qualitative remarks, </w:t>
      </w:r>
      <w:r w:rsidR="00016FBC" w:rsidRPr="00955F23">
        <w:rPr>
          <w:rFonts w:ascii="Arial" w:eastAsia="Arial" w:hAnsi="Arial" w:cs="Arial"/>
          <w:sz w:val="22"/>
          <w:szCs w:val="22"/>
        </w:rPr>
        <w:t>with concern it could be overwhelming</w:t>
      </w:r>
      <w:r w:rsidRPr="00955F23">
        <w:rPr>
          <w:rFonts w:ascii="Arial" w:eastAsia="Arial" w:hAnsi="Arial" w:cs="Arial"/>
          <w:sz w:val="22"/>
          <w:szCs w:val="22"/>
        </w:rPr>
        <w:t>.</w:t>
      </w:r>
    </w:p>
    <w:p w14:paraId="05AC4CEC" w14:textId="77777777" w:rsidR="0014602F" w:rsidRPr="00955F23" w:rsidRDefault="0014602F">
      <w:pPr>
        <w:jc w:val="both"/>
        <w:rPr>
          <w:rFonts w:ascii="Arial" w:eastAsia="Arial" w:hAnsi="Arial" w:cs="Arial"/>
          <w:sz w:val="22"/>
          <w:szCs w:val="22"/>
        </w:rPr>
      </w:pPr>
    </w:p>
    <w:p w14:paraId="6BD89DA2" w14:textId="4C8ED91B" w:rsidR="00E155CD" w:rsidRPr="00955F23" w:rsidRDefault="0075156F">
      <w:pPr>
        <w:jc w:val="both"/>
        <w:rPr>
          <w:rFonts w:ascii="Arial" w:eastAsia="Arial" w:hAnsi="Arial" w:cs="Arial"/>
          <w:sz w:val="22"/>
          <w:szCs w:val="22"/>
        </w:rPr>
      </w:pPr>
      <w:r w:rsidRPr="00955F23">
        <w:rPr>
          <w:rFonts w:ascii="Arial" w:eastAsia="Arial" w:hAnsi="Arial" w:cs="Arial"/>
          <w:sz w:val="22"/>
          <w:szCs w:val="22"/>
        </w:rPr>
        <w:t xml:space="preserve">As indicated in the discussion </w:t>
      </w:r>
      <w:r w:rsidR="00B7776E" w:rsidRPr="00955F23">
        <w:rPr>
          <w:rFonts w:ascii="Arial" w:eastAsia="Arial" w:hAnsi="Arial" w:cs="Arial"/>
          <w:sz w:val="22"/>
          <w:szCs w:val="22"/>
        </w:rPr>
        <w:t>above</w:t>
      </w:r>
      <w:r w:rsidRPr="00955F23">
        <w:rPr>
          <w:rFonts w:ascii="Arial" w:eastAsia="Arial" w:hAnsi="Arial" w:cs="Arial"/>
          <w:sz w:val="22"/>
          <w:szCs w:val="22"/>
        </w:rPr>
        <w:t xml:space="preserve">, staff and students recognized the significant pedagogic benefits that some technologies could offer, comments were balanced, </w:t>
      </w:r>
      <w:r w:rsidR="00E12F5E">
        <w:rPr>
          <w:rFonts w:ascii="Arial" w:eastAsia="Arial" w:hAnsi="Arial" w:cs="Arial"/>
          <w:sz w:val="22"/>
          <w:szCs w:val="22"/>
        </w:rPr>
        <w:t>suggesting that</w:t>
      </w:r>
      <w:r w:rsidRPr="00955F23">
        <w:rPr>
          <w:rFonts w:ascii="Arial" w:eastAsia="Arial" w:hAnsi="Arial" w:cs="Arial"/>
          <w:sz w:val="22"/>
          <w:szCs w:val="22"/>
        </w:rPr>
        <w:t xml:space="preserve"> there is not a constant drive for new technology irrespective of its value. Critically, there was a</w:t>
      </w:r>
      <w:r w:rsidR="00016FBC" w:rsidRPr="00955F23">
        <w:rPr>
          <w:rFonts w:ascii="Arial" w:eastAsia="Arial" w:hAnsi="Arial" w:cs="Arial"/>
          <w:sz w:val="22"/>
          <w:szCs w:val="22"/>
        </w:rPr>
        <w:t>lso a</w:t>
      </w:r>
      <w:r w:rsidRPr="00955F23">
        <w:rPr>
          <w:rFonts w:ascii="Arial" w:eastAsia="Arial" w:hAnsi="Arial" w:cs="Arial"/>
          <w:sz w:val="22"/>
          <w:szCs w:val="22"/>
        </w:rPr>
        <w:t xml:space="preserve"> significant need to keep the technology </w:t>
      </w:r>
      <w:r w:rsidR="00016FBC" w:rsidRPr="00955F23">
        <w:rPr>
          <w:rFonts w:ascii="Arial" w:eastAsia="Arial" w:hAnsi="Arial" w:cs="Arial"/>
          <w:sz w:val="22"/>
          <w:szCs w:val="22"/>
        </w:rPr>
        <w:t>eas</w:t>
      </w:r>
      <w:r w:rsidR="18592351" w:rsidRPr="00955F23">
        <w:rPr>
          <w:rFonts w:ascii="Arial" w:eastAsia="Arial" w:hAnsi="Arial" w:cs="Arial"/>
          <w:sz w:val="22"/>
          <w:szCs w:val="22"/>
        </w:rPr>
        <w:t>y</w:t>
      </w:r>
      <w:r w:rsidR="00016FBC" w:rsidRPr="00955F23">
        <w:rPr>
          <w:rFonts w:ascii="Arial" w:eastAsia="Arial" w:hAnsi="Arial" w:cs="Arial"/>
          <w:sz w:val="22"/>
          <w:szCs w:val="22"/>
        </w:rPr>
        <w:t xml:space="preserve"> to use</w:t>
      </w:r>
      <w:r w:rsidRPr="00955F23">
        <w:rPr>
          <w:rFonts w:ascii="Arial" w:eastAsia="Arial" w:hAnsi="Arial" w:cs="Arial"/>
          <w:sz w:val="22"/>
          <w:szCs w:val="22"/>
        </w:rPr>
        <w:t xml:space="preserve">. This need for simplicity suggests that one key focus in rolling out the use of any new technologies will be to ensure that adequate training is made available for staff and students, where appropriate and that the simplest system possible is put in place. It is also apparent that any technologies must offer a clear pedagogic benefit. This can come through </w:t>
      </w:r>
      <w:r w:rsidR="00016FBC" w:rsidRPr="00955F23">
        <w:rPr>
          <w:rFonts w:ascii="Arial" w:eastAsia="Arial" w:hAnsi="Arial" w:cs="Arial"/>
          <w:sz w:val="22"/>
          <w:szCs w:val="22"/>
        </w:rPr>
        <w:t>both optimising existing approaches in lectures a</w:t>
      </w:r>
      <w:r w:rsidR="4060B9C1" w:rsidRPr="00955F23">
        <w:rPr>
          <w:rFonts w:ascii="Arial" w:eastAsia="Arial" w:hAnsi="Arial" w:cs="Arial"/>
          <w:sz w:val="22"/>
          <w:szCs w:val="22"/>
        </w:rPr>
        <w:t>nd</w:t>
      </w:r>
      <w:r w:rsidR="00016FBC" w:rsidRPr="00955F23">
        <w:rPr>
          <w:rFonts w:ascii="Arial" w:eastAsia="Arial" w:hAnsi="Arial" w:cs="Arial"/>
          <w:sz w:val="22"/>
          <w:szCs w:val="22"/>
        </w:rPr>
        <w:t xml:space="preserve"> offering new opportunities such as peer/group work</w:t>
      </w:r>
      <w:r w:rsidRPr="00955F23">
        <w:rPr>
          <w:rFonts w:ascii="Arial" w:eastAsia="Arial" w:hAnsi="Arial" w:cs="Arial"/>
          <w:sz w:val="22"/>
          <w:szCs w:val="22"/>
        </w:rPr>
        <w:t>.</w:t>
      </w:r>
      <w:r w:rsidR="00016FBC" w:rsidRPr="00955F23">
        <w:rPr>
          <w:rFonts w:ascii="Arial" w:eastAsia="Arial" w:hAnsi="Arial" w:cs="Arial"/>
          <w:sz w:val="22"/>
          <w:szCs w:val="22"/>
        </w:rPr>
        <w:t xml:space="preserve"> Overall, for most of the technologies examined staff and students could see a pedagogic benefit to their use. However, it was also apparent that the tools needed to be s</w:t>
      </w:r>
      <w:r w:rsidR="52843E55" w:rsidRPr="00955F23">
        <w:rPr>
          <w:rFonts w:ascii="Arial" w:eastAsia="Arial" w:hAnsi="Arial" w:cs="Arial"/>
          <w:sz w:val="22"/>
          <w:szCs w:val="22"/>
        </w:rPr>
        <w:t xml:space="preserve">traightforward </w:t>
      </w:r>
      <w:r w:rsidR="00016FBC" w:rsidRPr="00955F23">
        <w:rPr>
          <w:rFonts w:ascii="Arial" w:eastAsia="Arial" w:hAnsi="Arial" w:cs="Arial"/>
          <w:sz w:val="22"/>
          <w:szCs w:val="22"/>
        </w:rPr>
        <w:t>to use</w:t>
      </w:r>
      <w:r w:rsidRPr="00955F23">
        <w:rPr>
          <w:rFonts w:ascii="Arial" w:eastAsia="Arial" w:hAnsi="Arial" w:cs="Arial"/>
          <w:sz w:val="22"/>
          <w:szCs w:val="22"/>
        </w:rPr>
        <w:t xml:space="preserve">. </w:t>
      </w:r>
      <w:r w:rsidR="00315939" w:rsidRPr="00955F23">
        <w:rPr>
          <w:rFonts w:ascii="Arial" w:eastAsia="Arial" w:hAnsi="Arial" w:cs="Arial"/>
          <w:sz w:val="22"/>
          <w:szCs w:val="22"/>
        </w:rPr>
        <w:t>And while students already possess a degree of digital literacy, as</w:t>
      </w:r>
      <w:r w:rsidR="00A14805" w:rsidRPr="00955F23">
        <w:rPr>
          <w:rFonts w:ascii="Arial" w:eastAsia="Arial" w:hAnsi="Arial" w:cs="Arial"/>
          <w:sz w:val="22"/>
          <w:szCs w:val="22"/>
        </w:rPr>
        <w:t xml:space="preserve"> Fitzgerald, R et al (2015) comment, it is important to </w:t>
      </w:r>
      <w:r w:rsidR="00153289" w:rsidRPr="00955F23">
        <w:rPr>
          <w:rFonts w:ascii="Arial" w:eastAsia="Arial" w:hAnsi="Arial" w:cs="Arial"/>
          <w:sz w:val="22"/>
          <w:szCs w:val="22"/>
        </w:rPr>
        <w:t>build in mechanisms to increase their digital literacy to equip them for them for the future.</w:t>
      </w:r>
    </w:p>
    <w:p w14:paraId="4B9350E0" w14:textId="40CF0EB0" w:rsidR="5366FADB" w:rsidRPr="00955F23" w:rsidRDefault="5366FADB">
      <w:pPr>
        <w:jc w:val="both"/>
        <w:rPr>
          <w:rFonts w:ascii="Arial" w:eastAsia="Arial" w:hAnsi="Arial" w:cs="Arial"/>
          <w:sz w:val="22"/>
          <w:szCs w:val="22"/>
        </w:rPr>
      </w:pPr>
    </w:p>
    <w:p w14:paraId="24C9AE58" w14:textId="13CF0C1E" w:rsidR="5366FADB" w:rsidRPr="00955F23" w:rsidRDefault="62B42A35">
      <w:pPr>
        <w:rPr>
          <w:rFonts w:ascii="Arial" w:eastAsia="Arial" w:hAnsi="Arial" w:cs="Arial"/>
          <w:sz w:val="22"/>
          <w:szCs w:val="22"/>
        </w:rPr>
      </w:pPr>
      <w:r w:rsidRPr="00955F23">
        <w:rPr>
          <w:rFonts w:ascii="Arial" w:eastAsia="Arial" w:hAnsi="Arial" w:cs="Arial"/>
          <w:sz w:val="22"/>
          <w:szCs w:val="22"/>
        </w:rPr>
        <w:t xml:space="preserve"> </w:t>
      </w:r>
    </w:p>
    <w:p w14:paraId="6C1CC9F1" w14:textId="202A2501" w:rsidR="00E155CD" w:rsidRPr="00955F23" w:rsidRDefault="0075156F">
      <w:pPr>
        <w:jc w:val="both"/>
        <w:rPr>
          <w:rFonts w:ascii="Arial" w:eastAsia="Arial" w:hAnsi="Arial" w:cs="Arial"/>
          <w:sz w:val="22"/>
          <w:szCs w:val="22"/>
        </w:rPr>
      </w:pPr>
      <w:r w:rsidRPr="00955F23">
        <w:rPr>
          <w:rFonts w:ascii="Arial" w:eastAsia="Arial" w:hAnsi="Arial" w:cs="Arial"/>
          <w:sz w:val="22"/>
          <w:szCs w:val="22"/>
        </w:rPr>
        <w:t>Returning now to the feasibility of this approach to eliciting stakeholder views. The single sessions ran effectively, and participants reported finding them useful. As demonstrated a substantial amount of data was obtained from the feedback part of the session, indicating this approach could be helpful in gaining insight about staff and student views of technology. With the technological landscape constantly shifting, and what is appropriate in one year being less appropriate in another, it is necessary to engage in a regular dialogue about different technologies with those who will use them.</w:t>
      </w:r>
      <w:r w:rsidR="130334C1" w:rsidRPr="00955F23">
        <w:rPr>
          <w:rFonts w:ascii="Arial" w:eastAsia="Arial" w:hAnsi="Arial" w:cs="Arial"/>
          <w:sz w:val="22"/>
          <w:szCs w:val="22"/>
        </w:rPr>
        <w:t xml:space="preserve"> This study </w:t>
      </w:r>
      <w:r w:rsidR="130334C1" w:rsidRPr="00955F23">
        <w:rPr>
          <w:rFonts w:ascii="Arial" w:eastAsia="Arial" w:hAnsi="Arial" w:cs="Arial"/>
          <w:sz w:val="22"/>
          <w:szCs w:val="22"/>
        </w:rPr>
        <w:lastRenderedPageBreak/>
        <w:t xml:space="preserve">intended to start with a </w:t>
      </w:r>
      <w:r w:rsidR="5418A761" w:rsidRPr="00955F23">
        <w:rPr>
          <w:rFonts w:ascii="Arial" w:eastAsia="Arial" w:hAnsi="Arial" w:cs="Arial"/>
          <w:sz w:val="22"/>
          <w:szCs w:val="22"/>
        </w:rPr>
        <w:t xml:space="preserve">wide range of prior experience from novices to those more confident, and then ensure a more standard </w:t>
      </w:r>
      <w:r w:rsidR="130334C1" w:rsidRPr="00955F23">
        <w:rPr>
          <w:rFonts w:ascii="Arial" w:eastAsia="Arial" w:hAnsi="Arial" w:cs="Arial"/>
          <w:sz w:val="22"/>
          <w:szCs w:val="22"/>
        </w:rPr>
        <w:t xml:space="preserve">benchmark </w:t>
      </w:r>
      <w:r w:rsidR="613B9A0F" w:rsidRPr="00955F23">
        <w:rPr>
          <w:rFonts w:ascii="Arial" w:eastAsia="Arial" w:hAnsi="Arial" w:cs="Arial"/>
          <w:sz w:val="22"/>
          <w:szCs w:val="22"/>
        </w:rPr>
        <w:t>by providing a</w:t>
      </w:r>
      <w:r w:rsidR="70E14F63" w:rsidRPr="00955F23">
        <w:rPr>
          <w:rFonts w:ascii="Arial" w:eastAsia="Arial" w:hAnsi="Arial" w:cs="Arial"/>
          <w:sz w:val="22"/>
          <w:szCs w:val="22"/>
        </w:rPr>
        <w:t xml:space="preserve"> recent experience of tools/approach through direct </w:t>
      </w:r>
      <w:r w:rsidR="71DBAE17" w:rsidRPr="00955F23">
        <w:rPr>
          <w:rFonts w:ascii="Arial" w:eastAsia="Arial" w:hAnsi="Arial" w:cs="Arial"/>
          <w:sz w:val="22"/>
          <w:szCs w:val="22"/>
        </w:rPr>
        <w:t xml:space="preserve">interaction </w:t>
      </w:r>
      <w:r w:rsidR="70E14F63" w:rsidRPr="00955F23">
        <w:rPr>
          <w:rFonts w:ascii="Arial" w:eastAsia="Arial" w:hAnsi="Arial" w:cs="Arial"/>
          <w:sz w:val="22"/>
          <w:szCs w:val="22"/>
        </w:rPr>
        <w:t>in the sessio</w:t>
      </w:r>
      <w:r w:rsidR="616BE619" w:rsidRPr="00955F23">
        <w:rPr>
          <w:rFonts w:ascii="Arial" w:eastAsia="Arial" w:hAnsi="Arial" w:cs="Arial"/>
          <w:sz w:val="22"/>
          <w:szCs w:val="22"/>
        </w:rPr>
        <w:t>n.</w:t>
      </w:r>
      <w:r w:rsidR="18CD8291" w:rsidRPr="00955F23">
        <w:rPr>
          <w:rFonts w:ascii="Arial" w:eastAsia="Arial" w:hAnsi="Arial" w:cs="Arial"/>
          <w:sz w:val="22"/>
          <w:szCs w:val="22"/>
        </w:rPr>
        <w:t xml:space="preserve"> In the </w:t>
      </w:r>
      <w:r w:rsidR="00921426" w:rsidRPr="00955F23">
        <w:rPr>
          <w:rFonts w:ascii="Arial" w:eastAsia="Arial" w:hAnsi="Arial" w:cs="Arial"/>
          <w:sz w:val="22"/>
          <w:szCs w:val="22"/>
        </w:rPr>
        <w:t>two-hour</w:t>
      </w:r>
      <w:r w:rsidR="18CD8291" w:rsidRPr="00955F23">
        <w:rPr>
          <w:rFonts w:ascii="Arial" w:eastAsia="Arial" w:hAnsi="Arial" w:cs="Arial"/>
          <w:sz w:val="22"/>
          <w:szCs w:val="22"/>
        </w:rPr>
        <w:t xml:space="preserve"> session 60 minutes was allocated for direct experience, which gave participants on average 15-</w:t>
      </w:r>
      <w:r w:rsidR="148A5E7A" w:rsidRPr="00955F23">
        <w:rPr>
          <w:rFonts w:ascii="Arial" w:eastAsia="Arial" w:hAnsi="Arial" w:cs="Arial"/>
          <w:sz w:val="22"/>
          <w:szCs w:val="22"/>
        </w:rPr>
        <w:t>2</w:t>
      </w:r>
      <w:r w:rsidR="18CD8291" w:rsidRPr="00955F23">
        <w:rPr>
          <w:rFonts w:ascii="Arial" w:eastAsia="Arial" w:hAnsi="Arial" w:cs="Arial"/>
          <w:sz w:val="22"/>
          <w:szCs w:val="22"/>
        </w:rPr>
        <w:t xml:space="preserve">0 minutes on average, </w:t>
      </w:r>
      <w:r w:rsidR="75C5C78D" w:rsidRPr="00955F23">
        <w:rPr>
          <w:rFonts w:ascii="Arial" w:eastAsia="Arial" w:hAnsi="Arial" w:cs="Arial"/>
          <w:sz w:val="22"/>
          <w:szCs w:val="22"/>
        </w:rPr>
        <w:t>direct exper</w:t>
      </w:r>
      <w:r w:rsidR="1C37956A" w:rsidRPr="00955F23">
        <w:rPr>
          <w:rFonts w:ascii="Arial" w:eastAsia="Arial" w:hAnsi="Arial" w:cs="Arial"/>
          <w:sz w:val="22"/>
          <w:szCs w:val="22"/>
        </w:rPr>
        <w:t xml:space="preserve">ience </w:t>
      </w:r>
      <w:r w:rsidR="18CD8291" w:rsidRPr="00955F23">
        <w:rPr>
          <w:rFonts w:ascii="Arial" w:eastAsia="Arial" w:hAnsi="Arial" w:cs="Arial"/>
          <w:sz w:val="22"/>
          <w:szCs w:val="22"/>
        </w:rPr>
        <w:t xml:space="preserve">per tool, although in practice this </w:t>
      </w:r>
      <w:r w:rsidR="609512EC" w:rsidRPr="00955F23">
        <w:rPr>
          <w:rFonts w:ascii="Arial" w:eastAsia="Arial" w:hAnsi="Arial" w:cs="Arial"/>
          <w:sz w:val="22"/>
          <w:szCs w:val="22"/>
        </w:rPr>
        <w:t xml:space="preserve">varied as they </w:t>
      </w:r>
      <w:r w:rsidR="18CD8291" w:rsidRPr="00955F23">
        <w:rPr>
          <w:rFonts w:ascii="Arial" w:eastAsia="Arial" w:hAnsi="Arial" w:cs="Arial"/>
          <w:sz w:val="22"/>
          <w:szCs w:val="22"/>
        </w:rPr>
        <w:t>spent</w:t>
      </w:r>
      <w:r w:rsidR="4350842E" w:rsidRPr="00955F23">
        <w:rPr>
          <w:rFonts w:ascii="Arial" w:eastAsia="Arial" w:hAnsi="Arial" w:cs="Arial"/>
          <w:sz w:val="22"/>
          <w:szCs w:val="22"/>
        </w:rPr>
        <w:t xml:space="preserve"> time</w:t>
      </w:r>
      <w:r w:rsidR="18CD8291" w:rsidRPr="00955F23">
        <w:rPr>
          <w:rFonts w:ascii="Arial" w:eastAsia="Arial" w:hAnsi="Arial" w:cs="Arial"/>
          <w:sz w:val="22"/>
          <w:szCs w:val="22"/>
        </w:rPr>
        <w:t xml:space="preserve"> mainly on t</w:t>
      </w:r>
      <w:r w:rsidR="2E6BBF06" w:rsidRPr="00955F23">
        <w:rPr>
          <w:rFonts w:ascii="Arial" w:eastAsia="Arial" w:hAnsi="Arial" w:cs="Arial"/>
          <w:sz w:val="22"/>
          <w:szCs w:val="22"/>
        </w:rPr>
        <w:t xml:space="preserve">hose </w:t>
      </w:r>
      <w:r w:rsidR="18CD8291" w:rsidRPr="00955F23">
        <w:rPr>
          <w:rFonts w:ascii="Arial" w:eastAsia="Arial" w:hAnsi="Arial" w:cs="Arial"/>
          <w:sz w:val="22"/>
          <w:szCs w:val="22"/>
        </w:rPr>
        <w:t>they felt were of most value</w:t>
      </w:r>
      <w:r w:rsidR="56CBB817" w:rsidRPr="00955F23">
        <w:rPr>
          <w:rFonts w:ascii="Arial" w:eastAsia="Arial" w:hAnsi="Arial" w:cs="Arial"/>
          <w:sz w:val="22"/>
          <w:szCs w:val="22"/>
        </w:rPr>
        <w:t>.</w:t>
      </w:r>
      <w:r w:rsidR="616BE619" w:rsidRPr="00955F23">
        <w:rPr>
          <w:rFonts w:ascii="Arial" w:eastAsia="Arial" w:hAnsi="Arial" w:cs="Arial"/>
          <w:sz w:val="22"/>
          <w:szCs w:val="22"/>
        </w:rPr>
        <w:t xml:space="preserve"> </w:t>
      </w:r>
      <w:r w:rsidR="79F13E3E" w:rsidRPr="00955F23">
        <w:rPr>
          <w:rFonts w:ascii="Arial" w:eastAsia="Arial" w:hAnsi="Arial" w:cs="Arial"/>
          <w:sz w:val="22"/>
          <w:szCs w:val="22"/>
        </w:rPr>
        <w:t xml:space="preserve">While this </w:t>
      </w:r>
      <w:r w:rsidR="3E02C5A8" w:rsidRPr="00955F23">
        <w:rPr>
          <w:rFonts w:ascii="Arial" w:eastAsia="Arial" w:hAnsi="Arial" w:cs="Arial"/>
          <w:sz w:val="22"/>
          <w:szCs w:val="22"/>
        </w:rPr>
        <w:t xml:space="preserve">experience per tool </w:t>
      </w:r>
      <w:r w:rsidR="79F13E3E" w:rsidRPr="00955F23">
        <w:rPr>
          <w:rFonts w:ascii="Arial" w:eastAsia="Arial" w:hAnsi="Arial" w:cs="Arial"/>
          <w:sz w:val="22"/>
          <w:szCs w:val="22"/>
        </w:rPr>
        <w:t xml:space="preserve">may not seem like a large amount of time, it should be seen in the broader context of the 2 hours they were spending looking at, discussing and considering all the tools. </w:t>
      </w:r>
      <w:r w:rsidR="616BE619" w:rsidRPr="00955F23">
        <w:rPr>
          <w:rFonts w:ascii="Arial" w:eastAsia="Arial" w:hAnsi="Arial" w:cs="Arial"/>
          <w:sz w:val="22"/>
          <w:szCs w:val="22"/>
        </w:rPr>
        <w:t xml:space="preserve">Further reflection in subsequent studies could establish whether this </w:t>
      </w:r>
      <w:r w:rsidR="0753C690" w:rsidRPr="00955F23">
        <w:rPr>
          <w:rFonts w:ascii="Arial" w:eastAsia="Arial" w:hAnsi="Arial" w:cs="Arial"/>
          <w:sz w:val="22"/>
          <w:szCs w:val="22"/>
        </w:rPr>
        <w:t xml:space="preserve">time </w:t>
      </w:r>
      <w:r w:rsidR="616BE619" w:rsidRPr="00955F23">
        <w:rPr>
          <w:rFonts w:ascii="Arial" w:eastAsia="Arial" w:hAnsi="Arial" w:cs="Arial"/>
          <w:sz w:val="22"/>
          <w:szCs w:val="22"/>
        </w:rPr>
        <w:t xml:space="preserve">should be </w:t>
      </w:r>
      <w:r w:rsidR="78F9B418" w:rsidRPr="00955F23">
        <w:rPr>
          <w:rFonts w:ascii="Arial" w:eastAsia="Arial" w:hAnsi="Arial" w:cs="Arial"/>
          <w:sz w:val="22"/>
          <w:szCs w:val="22"/>
        </w:rPr>
        <w:t>increased</w:t>
      </w:r>
      <w:r w:rsidR="7C88BA8B" w:rsidRPr="00955F23">
        <w:rPr>
          <w:rFonts w:ascii="Arial" w:eastAsia="Arial" w:hAnsi="Arial" w:cs="Arial"/>
          <w:sz w:val="22"/>
          <w:szCs w:val="22"/>
        </w:rPr>
        <w:t xml:space="preserve">, although the </w:t>
      </w:r>
      <w:proofErr w:type="gramStart"/>
      <w:r w:rsidR="7C88BA8B" w:rsidRPr="00955F23">
        <w:rPr>
          <w:rFonts w:ascii="Arial" w:eastAsia="Arial" w:hAnsi="Arial" w:cs="Arial"/>
          <w:sz w:val="22"/>
          <w:szCs w:val="22"/>
        </w:rPr>
        <w:t>general consensus</w:t>
      </w:r>
      <w:proofErr w:type="gramEnd"/>
      <w:r w:rsidR="7C88BA8B" w:rsidRPr="00955F23">
        <w:rPr>
          <w:rFonts w:ascii="Arial" w:eastAsia="Arial" w:hAnsi="Arial" w:cs="Arial"/>
          <w:sz w:val="22"/>
          <w:szCs w:val="22"/>
        </w:rPr>
        <w:t xml:space="preserve"> from participants was </w:t>
      </w:r>
      <w:r w:rsidR="00E12F5E">
        <w:rPr>
          <w:rFonts w:ascii="Arial" w:eastAsia="Arial" w:hAnsi="Arial" w:cs="Arial"/>
          <w:sz w:val="22"/>
          <w:szCs w:val="22"/>
        </w:rPr>
        <w:t xml:space="preserve">that </w:t>
      </w:r>
      <w:r w:rsidR="7C88BA8B" w:rsidRPr="00955F23">
        <w:rPr>
          <w:rFonts w:ascii="Arial" w:eastAsia="Arial" w:hAnsi="Arial" w:cs="Arial"/>
          <w:sz w:val="22"/>
          <w:szCs w:val="22"/>
        </w:rPr>
        <w:t>they had suffi</w:t>
      </w:r>
      <w:r w:rsidR="5866F929" w:rsidRPr="00955F23">
        <w:rPr>
          <w:rFonts w:ascii="Arial" w:eastAsia="Arial" w:hAnsi="Arial" w:cs="Arial"/>
          <w:sz w:val="22"/>
          <w:szCs w:val="22"/>
        </w:rPr>
        <w:t xml:space="preserve">cient </w:t>
      </w:r>
      <w:r w:rsidR="7C88BA8B" w:rsidRPr="00955F23">
        <w:rPr>
          <w:rFonts w:ascii="Arial" w:eastAsia="Arial" w:hAnsi="Arial" w:cs="Arial"/>
          <w:sz w:val="22"/>
          <w:szCs w:val="22"/>
        </w:rPr>
        <w:t xml:space="preserve">time to experience, reflect, and </w:t>
      </w:r>
      <w:r w:rsidR="7C921C52" w:rsidRPr="00955F23">
        <w:rPr>
          <w:rFonts w:ascii="Arial" w:eastAsia="Arial" w:hAnsi="Arial" w:cs="Arial"/>
          <w:sz w:val="22"/>
          <w:szCs w:val="22"/>
        </w:rPr>
        <w:t xml:space="preserve">offer considered opinions. </w:t>
      </w:r>
      <w:r w:rsidRPr="00955F23">
        <w:rPr>
          <w:rFonts w:ascii="Arial" w:eastAsia="Arial" w:hAnsi="Arial" w:cs="Arial"/>
          <w:sz w:val="22"/>
          <w:szCs w:val="22"/>
        </w:rPr>
        <w:t xml:space="preserve"> </w:t>
      </w:r>
    </w:p>
    <w:p w14:paraId="4FFF73EE" w14:textId="46758D80" w:rsidR="00E155CD" w:rsidRPr="00955F23" w:rsidRDefault="00E155CD">
      <w:pPr>
        <w:jc w:val="both"/>
        <w:rPr>
          <w:rFonts w:ascii="Arial" w:eastAsia="Arial" w:hAnsi="Arial" w:cs="Arial"/>
          <w:sz w:val="22"/>
          <w:szCs w:val="22"/>
        </w:rPr>
      </w:pPr>
    </w:p>
    <w:p w14:paraId="3B70A2CC" w14:textId="0981D9AC" w:rsidR="00E155CD" w:rsidRPr="00955F23" w:rsidRDefault="0075156F">
      <w:pPr>
        <w:jc w:val="both"/>
        <w:rPr>
          <w:rFonts w:ascii="Arial" w:eastAsia="Arial" w:hAnsi="Arial" w:cs="Arial"/>
          <w:sz w:val="22"/>
          <w:szCs w:val="22"/>
        </w:rPr>
      </w:pPr>
      <w:r w:rsidRPr="00955F23">
        <w:rPr>
          <w:rFonts w:ascii="Arial" w:eastAsia="Arial" w:hAnsi="Arial" w:cs="Arial"/>
          <w:sz w:val="22"/>
          <w:szCs w:val="22"/>
        </w:rPr>
        <w:t xml:space="preserve">The approach taken in the present study is a cost-effective way to gain useful insights on a relatively regular basis before investing significant resources into a technology. Although the approach described worked well and yielded interesting data, some limitations of </w:t>
      </w:r>
      <w:r w:rsidR="006342B6" w:rsidRPr="00955F23">
        <w:rPr>
          <w:rFonts w:ascii="Arial" w:eastAsia="Arial" w:hAnsi="Arial" w:cs="Arial"/>
          <w:sz w:val="22"/>
          <w:szCs w:val="22"/>
        </w:rPr>
        <w:t xml:space="preserve">the </w:t>
      </w:r>
      <w:r w:rsidRPr="00955F23">
        <w:rPr>
          <w:rFonts w:ascii="Arial" w:eastAsia="Arial" w:hAnsi="Arial" w:cs="Arial"/>
          <w:sz w:val="22"/>
          <w:szCs w:val="22"/>
        </w:rPr>
        <w:t xml:space="preserve">study must be noted. Firstly, the sessions were open to any staff and student </w:t>
      </w:r>
      <w:r w:rsidR="007C2E01" w:rsidRPr="00955F23">
        <w:rPr>
          <w:rFonts w:ascii="Arial" w:eastAsia="Arial" w:hAnsi="Arial" w:cs="Arial"/>
          <w:sz w:val="22"/>
          <w:szCs w:val="22"/>
        </w:rPr>
        <w:t>at the university</w:t>
      </w:r>
      <w:r w:rsidRPr="00955F23">
        <w:rPr>
          <w:rFonts w:ascii="Arial" w:eastAsia="Arial" w:hAnsi="Arial" w:cs="Arial"/>
          <w:sz w:val="22"/>
          <w:szCs w:val="22"/>
        </w:rPr>
        <w:t xml:space="preserve"> and, as is the case with open sessions, those attending are self-selecting and therefore, in this case, may be particularly keen to learn about new technologies biasing the results slightly. However, the fact that both negative and positive comments were made suggests that, even with a self-selecting group, this approach can yield valuable information. Secondly, the sample size was small. However, recent guidelines for thematic analysis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&lt;EndNote&gt;&lt;Cite&gt;&lt;Author&gt;Braun&lt;/Author&gt;&lt;Year&gt;2006&lt;/Year&gt;&lt;RecNum&gt;38&lt;/RecNum&gt;&lt;DisplayText&gt;(Braun &amp;amp; Clarke, 2006; Fugard &amp;amp; Potts, 2015)&lt;/DisplayText&gt;&lt;record&gt;&lt;rec-number&gt;38&lt;/rec-number&gt;&lt;foreign-keys&gt;&lt;key app="EN" db-id="sa5we5t5yts0paeseaw5waa59zfzttrt0wwr" timestamp="0"&gt;38&lt;/key&gt;&lt;/foreign-keys&gt;&lt;ref-type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isbn&gt;1478-0887&lt;/isbn&gt;&lt;urls&gt;&lt;/urls&gt;&lt;/record&gt;&lt;/Cite&gt;&lt;Cite&gt;&lt;Author&gt;Fugard&lt;/Author&gt;&lt;Year&gt;2015&lt;/Year&gt;&lt;RecNum&gt;50&lt;/RecNum&gt;&lt;record&gt;&lt;rec-number&gt;50&lt;/rec-number&gt;&lt;foreign-keys&gt;&lt;key app="EN" db-id="sa5we5t5yts0paeseaw5waa59zfzttrt0wwr" timestamp="1528459338"&gt;50&lt;/key&gt;&lt;/foreign-keys&gt;&lt;ref-type name="Journal Article"&gt;17&lt;/ref-type&gt;&lt;contributors&gt;&lt;authors&gt;&lt;author&gt;Fugard, Andrew JB&lt;/author&gt;&lt;author&gt;Potts, Henry WW&lt;/author&gt;&lt;/authors&gt;&lt;/contributors&gt;&lt;titles&gt;&lt;title&gt;Supporting thinking on sample sizes for thematic analyses: a quantitative tool&lt;/title&gt;&lt;secondary-title&gt;International Journal of Social Research Methodology&lt;/secondary-title&gt;&lt;/titles&gt;&lt;periodical&gt;&lt;full-title&gt;International Journal of Social Research Methodology&lt;/full-title&gt;&lt;/periodical&gt;&lt;pages&gt;669-684&lt;/pages&gt;&lt;volume&gt;18&lt;/volume&gt;&lt;number&gt;6&lt;/number&gt;&lt;dates&gt;&lt;year&gt;2015&lt;/year&gt;&lt;/dates&gt;&lt;isbn&gt;1364-5579&lt;/isbn&gt;&lt;urls&gt;&lt;/urls&gt;&lt;/record&gt;&lt;/Cite&gt;&lt;/EndNote&gt;</w:instrText>
      </w:r>
      <w:r w:rsidRPr="00955F23">
        <w:rPr>
          <w:rFonts w:ascii="Arial" w:hAnsi="Arial" w:cs="Arial"/>
          <w:sz w:val="22"/>
          <w:szCs w:val="22"/>
        </w:rPr>
        <w:fldChar w:fldCharType="separate"/>
      </w:r>
      <w:r w:rsidR="00016FBC" w:rsidRPr="00955F23">
        <w:rPr>
          <w:rFonts w:ascii="Arial" w:hAnsi="Arial" w:cs="Arial"/>
          <w:noProof/>
          <w:sz w:val="22"/>
          <w:szCs w:val="22"/>
        </w:rPr>
        <w:t>(Braun &amp; Clarke, 2006; Fugard &amp; Potts, 2015)</w:t>
      </w:r>
      <w:r w:rsidRPr="00955F23">
        <w:rPr>
          <w:rFonts w:ascii="Arial" w:hAnsi="Arial" w:cs="Arial"/>
          <w:sz w:val="22"/>
          <w:szCs w:val="22"/>
        </w:rPr>
        <w:fldChar w:fldCharType="end"/>
      </w:r>
      <w:r w:rsidRPr="00955F23">
        <w:rPr>
          <w:rFonts w:ascii="Arial" w:eastAsia="Arial" w:hAnsi="Arial" w:cs="Arial"/>
          <w:sz w:val="22"/>
          <w:szCs w:val="22"/>
        </w:rPr>
        <w:t xml:space="preserve"> have suggested that studies using participant generated text should include 10–50 participants, indicating this sample size is sufficient</w:t>
      </w:r>
      <w:r w:rsidR="00EB70EB" w:rsidRPr="00955F23">
        <w:rPr>
          <w:rFonts w:ascii="Arial" w:eastAsia="Arial" w:hAnsi="Arial" w:cs="Arial"/>
          <w:sz w:val="22"/>
          <w:szCs w:val="22"/>
        </w:rPr>
        <w:t xml:space="preserve">, and further the total number of </w:t>
      </w:r>
      <w:r w:rsidR="00A84FC6" w:rsidRPr="00955F23">
        <w:rPr>
          <w:rFonts w:ascii="Arial" w:eastAsia="Arial" w:hAnsi="Arial" w:cs="Arial"/>
          <w:sz w:val="22"/>
          <w:szCs w:val="22"/>
        </w:rPr>
        <w:t xml:space="preserve">words generated from the transcribed text was </w:t>
      </w:r>
      <w:r w:rsidR="00F21F4E" w:rsidRPr="00955F23">
        <w:rPr>
          <w:rFonts w:ascii="Arial" w:eastAsia="Arial" w:hAnsi="Arial" w:cs="Arial"/>
          <w:sz w:val="22"/>
          <w:szCs w:val="22"/>
        </w:rPr>
        <w:t xml:space="preserve">well over </w:t>
      </w:r>
      <w:r w:rsidR="00BA6B00" w:rsidRPr="00955F23">
        <w:rPr>
          <w:rFonts w:ascii="Arial" w:eastAsia="Arial" w:hAnsi="Arial" w:cs="Arial"/>
          <w:sz w:val="22"/>
          <w:szCs w:val="22"/>
        </w:rPr>
        <w:t>10</w:t>
      </w:r>
      <w:r w:rsidR="00BA6B00" w:rsidRPr="00955F23">
        <w:rPr>
          <w:rFonts w:ascii="Arial" w:eastAsia="Arial" w:hAnsi="Arial" w:cs="Arial"/>
          <w:sz w:val="22"/>
          <w:szCs w:val="22"/>
          <w:vertAlign w:val="superscript"/>
        </w:rPr>
        <w:t>4</w:t>
      </w:r>
      <w:r w:rsidR="00BA6B00" w:rsidRPr="00955F23">
        <w:rPr>
          <w:rFonts w:ascii="Arial" w:eastAsia="Arial" w:hAnsi="Arial" w:cs="Arial"/>
          <w:sz w:val="22"/>
          <w:szCs w:val="22"/>
        </w:rPr>
        <w:t xml:space="preserve">. </w:t>
      </w:r>
    </w:p>
    <w:p w14:paraId="6B224259" w14:textId="77777777" w:rsidR="00E155CD" w:rsidRPr="00955F23" w:rsidRDefault="0075156F" w:rsidP="005D737E">
      <w:pPr>
        <w:pStyle w:val="Heading2"/>
        <w:rPr>
          <w:rFonts w:ascii="Arial" w:eastAsia="Arial" w:hAnsi="Arial"/>
          <w:sz w:val="22"/>
          <w:szCs w:val="22"/>
        </w:rPr>
      </w:pPr>
      <w:r w:rsidRPr="00955F23">
        <w:rPr>
          <w:rFonts w:ascii="Arial" w:eastAsia="Arial" w:hAnsi="Arial"/>
          <w:sz w:val="22"/>
          <w:szCs w:val="22"/>
        </w:rPr>
        <w:lastRenderedPageBreak/>
        <w:t>Conclusion</w:t>
      </w:r>
      <w:r w:rsidRPr="00955F23">
        <w:rPr>
          <w:rFonts w:ascii="Arial" w:hAnsi="Arial"/>
          <w:sz w:val="22"/>
          <w:szCs w:val="22"/>
        </w:rPr>
        <w:tab/>
      </w:r>
    </w:p>
    <w:p w14:paraId="1C585329" w14:textId="10D8F630" w:rsidR="00E155CD" w:rsidRPr="00955F23" w:rsidRDefault="6A4FEEEC" w:rsidP="0FB23B33">
      <w:pPr>
        <w:jc w:val="both"/>
        <w:rPr>
          <w:rFonts w:ascii="Arial" w:eastAsia="Arial" w:hAnsi="Arial" w:cs="Arial"/>
          <w:sz w:val="22"/>
          <w:szCs w:val="22"/>
        </w:rPr>
      </w:pPr>
      <w:r w:rsidRPr="00955F23">
        <w:rPr>
          <w:rFonts w:ascii="Arial" w:eastAsia="Arial" w:hAnsi="Arial" w:cs="Arial"/>
          <w:sz w:val="22"/>
          <w:szCs w:val="22"/>
        </w:rPr>
        <w:t>The present study has demonstrated a novel approach showing that small group sessions allowing staff and students to receive a teaching demonstration</w:t>
      </w:r>
      <w:r w:rsidR="1B81FDCE" w:rsidRPr="00955F23">
        <w:rPr>
          <w:rFonts w:ascii="Arial" w:eastAsia="Arial" w:hAnsi="Arial" w:cs="Arial"/>
          <w:sz w:val="22"/>
          <w:szCs w:val="22"/>
        </w:rPr>
        <w:t xml:space="preserve"> together with</w:t>
      </w:r>
      <w:r w:rsidRPr="00955F23">
        <w:rPr>
          <w:rFonts w:ascii="Arial" w:eastAsia="Arial" w:hAnsi="Arial" w:cs="Arial"/>
          <w:sz w:val="22"/>
          <w:szCs w:val="22"/>
        </w:rPr>
        <w:t xml:space="preserve"> </w:t>
      </w:r>
      <w:r w:rsidR="7E36530E" w:rsidRPr="00955F23">
        <w:rPr>
          <w:rFonts w:ascii="Arial" w:eastAsia="Arial" w:hAnsi="Arial" w:cs="Arial"/>
          <w:sz w:val="22"/>
          <w:szCs w:val="22"/>
        </w:rPr>
        <w:t xml:space="preserve">the </w:t>
      </w:r>
      <w:r w:rsidRPr="00955F23">
        <w:rPr>
          <w:rFonts w:ascii="Arial" w:eastAsia="Arial" w:hAnsi="Arial" w:cs="Arial"/>
          <w:sz w:val="22"/>
          <w:szCs w:val="22"/>
        </w:rPr>
        <w:t xml:space="preserve">opportunity to explore and feedback on specific technologies can yield useful insights into the value of that technology for teaching. Data indicate that simple </w:t>
      </w:r>
      <w:r w:rsidR="00624F45" w:rsidRPr="00955F23">
        <w:rPr>
          <w:rFonts w:ascii="Arial" w:eastAsia="Arial" w:hAnsi="Arial" w:cs="Arial"/>
          <w:sz w:val="22"/>
          <w:szCs w:val="22"/>
        </w:rPr>
        <w:t>SRS</w:t>
      </w:r>
      <w:r w:rsidRPr="00955F23">
        <w:rPr>
          <w:rFonts w:ascii="Arial" w:eastAsia="Arial" w:hAnsi="Arial" w:cs="Arial"/>
          <w:sz w:val="22"/>
          <w:szCs w:val="22"/>
        </w:rPr>
        <w:t xml:space="preserve"> and basic video tools such as Box of Broadcasts are </w:t>
      </w:r>
      <w:r w:rsidR="2ABC7421" w:rsidRPr="00955F23">
        <w:rPr>
          <w:rFonts w:ascii="Arial" w:eastAsia="Arial" w:hAnsi="Arial" w:cs="Arial"/>
          <w:sz w:val="22"/>
          <w:szCs w:val="22"/>
        </w:rPr>
        <w:t xml:space="preserve">well </w:t>
      </w:r>
      <w:r w:rsidR="05CBEA9A" w:rsidRPr="00955F23">
        <w:rPr>
          <w:rFonts w:ascii="Arial" w:eastAsia="Arial" w:hAnsi="Arial" w:cs="Arial"/>
          <w:sz w:val="22"/>
          <w:szCs w:val="22"/>
        </w:rPr>
        <w:t>received</w:t>
      </w:r>
      <w:r w:rsidRPr="00955F23">
        <w:rPr>
          <w:rFonts w:ascii="Arial" w:eastAsia="Arial" w:hAnsi="Arial" w:cs="Arial"/>
          <w:sz w:val="22"/>
          <w:szCs w:val="22"/>
        </w:rPr>
        <w:t xml:space="preserve">. Backchannel communication technologies are also well-received </w:t>
      </w:r>
      <w:r w:rsidR="051C2EA4" w:rsidRPr="00955F23">
        <w:rPr>
          <w:rFonts w:ascii="Arial" w:eastAsia="Arial" w:hAnsi="Arial" w:cs="Arial"/>
          <w:sz w:val="22"/>
          <w:szCs w:val="22"/>
        </w:rPr>
        <w:t>(despite</w:t>
      </w:r>
      <w:r w:rsidRPr="00955F23">
        <w:rPr>
          <w:rFonts w:ascii="Arial" w:eastAsia="Arial" w:hAnsi="Arial" w:cs="Arial"/>
          <w:sz w:val="22"/>
          <w:szCs w:val="22"/>
        </w:rPr>
        <w:t xml:space="preserve"> their suggested use not actually be</w:t>
      </w:r>
      <w:r w:rsidR="3422D7D1" w:rsidRPr="00955F23">
        <w:rPr>
          <w:rFonts w:ascii="Arial" w:eastAsia="Arial" w:hAnsi="Arial" w:cs="Arial"/>
          <w:sz w:val="22"/>
          <w:szCs w:val="22"/>
        </w:rPr>
        <w:t>ing</w:t>
      </w:r>
      <w:r w:rsidRPr="00955F23">
        <w:rPr>
          <w:rFonts w:ascii="Arial" w:eastAsia="Arial" w:hAnsi="Arial" w:cs="Arial"/>
          <w:sz w:val="22"/>
          <w:szCs w:val="22"/>
        </w:rPr>
        <w:t xml:space="preserve"> for this kind of communication</w:t>
      </w:r>
      <w:r w:rsidR="33F9C8FB" w:rsidRPr="00955F23">
        <w:rPr>
          <w:rFonts w:ascii="Arial" w:eastAsia="Arial" w:hAnsi="Arial" w:cs="Arial"/>
          <w:sz w:val="22"/>
          <w:szCs w:val="22"/>
        </w:rPr>
        <w:t>)</w:t>
      </w:r>
      <w:r w:rsidRPr="00955F23">
        <w:rPr>
          <w:rFonts w:ascii="Arial" w:eastAsia="Arial" w:hAnsi="Arial" w:cs="Arial"/>
          <w:sz w:val="22"/>
          <w:szCs w:val="22"/>
        </w:rPr>
        <w:t xml:space="preserve">. Irrespective of the individual technologies the evidence presented suggests that any technology implemented should have a clear pedagogic benefit, for example through increased engagement, </w:t>
      </w:r>
      <w:r w:rsidR="289676A6" w:rsidRPr="00955F23">
        <w:rPr>
          <w:rFonts w:ascii="Arial" w:eastAsia="Arial" w:hAnsi="Arial" w:cs="Arial"/>
          <w:sz w:val="22"/>
          <w:szCs w:val="22"/>
        </w:rPr>
        <w:t xml:space="preserve">the </w:t>
      </w:r>
      <w:r w:rsidRPr="00955F23">
        <w:rPr>
          <w:rFonts w:ascii="Arial" w:eastAsia="Arial" w:hAnsi="Arial" w:cs="Arial"/>
          <w:sz w:val="22"/>
          <w:szCs w:val="22"/>
        </w:rPr>
        <w:t>ability to test understanding or inclusion of peer interaction and guest lectures.  Going forward</w:t>
      </w:r>
      <w:r w:rsidR="072F1B5D" w:rsidRPr="00955F23">
        <w:rPr>
          <w:rFonts w:ascii="Arial" w:eastAsia="Arial" w:hAnsi="Arial" w:cs="Arial"/>
          <w:sz w:val="22"/>
          <w:szCs w:val="22"/>
        </w:rPr>
        <w:t xml:space="preserve"> a productive area of research could be</w:t>
      </w:r>
      <w:r w:rsidRPr="00955F23">
        <w:rPr>
          <w:rFonts w:ascii="Arial" w:eastAsia="Arial" w:hAnsi="Arial" w:cs="Arial"/>
          <w:sz w:val="22"/>
          <w:szCs w:val="22"/>
        </w:rPr>
        <w:t xml:space="preserve"> evaluat</w:t>
      </w:r>
      <w:r w:rsidR="1A7A3853" w:rsidRPr="00955F23">
        <w:rPr>
          <w:rFonts w:ascii="Arial" w:eastAsia="Arial" w:hAnsi="Arial" w:cs="Arial"/>
          <w:sz w:val="22"/>
          <w:szCs w:val="22"/>
        </w:rPr>
        <w:t>ing</w:t>
      </w:r>
      <w:r w:rsidRPr="00955F23">
        <w:rPr>
          <w:rFonts w:ascii="Arial" w:eastAsia="Arial" w:hAnsi="Arial" w:cs="Arial"/>
          <w:sz w:val="22"/>
          <w:szCs w:val="22"/>
        </w:rPr>
        <w:t xml:space="preserve"> technologies which may be better suited to use in non-lecture teaching where the requirements may be slightly different. At present however, it is possible to conclude that specific technologies, when simple to use </w:t>
      </w:r>
      <w:r w:rsidR="55DF8CB5" w:rsidRPr="00955F23">
        <w:rPr>
          <w:rFonts w:ascii="Arial" w:eastAsia="Arial" w:hAnsi="Arial" w:cs="Arial"/>
          <w:sz w:val="22"/>
          <w:szCs w:val="22"/>
        </w:rPr>
        <w:t xml:space="preserve">are </w:t>
      </w:r>
      <w:r w:rsidRPr="00955F23">
        <w:rPr>
          <w:rFonts w:ascii="Arial" w:eastAsia="Arial" w:hAnsi="Arial" w:cs="Arial"/>
          <w:sz w:val="22"/>
          <w:szCs w:val="22"/>
        </w:rPr>
        <w:t>of benefit in large-scale teaching.</w:t>
      </w:r>
      <w:r w:rsidR="0E58A836" w:rsidRPr="00955F23">
        <w:rPr>
          <w:rFonts w:ascii="Arial" w:eastAsia="Arial" w:hAnsi="Arial" w:cs="Arial"/>
          <w:sz w:val="22"/>
          <w:szCs w:val="22"/>
        </w:rPr>
        <w:t xml:space="preserve"> This present study demonstrates that there are specific digital tools, </w:t>
      </w:r>
      <w:r w:rsidR="049E9003" w:rsidRPr="00955F23">
        <w:rPr>
          <w:rFonts w:ascii="Arial" w:eastAsia="Arial" w:hAnsi="Arial" w:cs="Arial"/>
          <w:sz w:val="22"/>
          <w:szCs w:val="22"/>
        </w:rPr>
        <w:t>particularly</w:t>
      </w:r>
      <w:r w:rsidR="0E58A836" w:rsidRPr="00955F23">
        <w:rPr>
          <w:rFonts w:ascii="Arial" w:eastAsia="Arial" w:hAnsi="Arial" w:cs="Arial"/>
          <w:sz w:val="22"/>
          <w:szCs w:val="22"/>
        </w:rPr>
        <w:t xml:space="preserve"> those most </w:t>
      </w:r>
      <w:r w:rsidR="63E10F85" w:rsidRPr="00955F23">
        <w:rPr>
          <w:rFonts w:ascii="Arial" w:eastAsia="Arial" w:hAnsi="Arial" w:cs="Arial"/>
          <w:sz w:val="22"/>
          <w:szCs w:val="22"/>
        </w:rPr>
        <w:t>straightforward</w:t>
      </w:r>
      <w:r w:rsidR="0E58A836" w:rsidRPr="00955F23">
        <w:rPr>
          <w:rFonts w:ascii="Arial" w:eastAsia="Arial" w:hAnsi="Arial" w:cs="Arial"/>
          <w:sz w:val="22"/>
          <w:szCs w:val="22"/>
        </w:rPr>
        <w:t xml:space="preserve"> to use can </w:t>
      </w:r>
      <w:r w:rsidR="1031D03D" w:rsidRPr="00955F23">
        <w:rPr>
          <w:rFonts w:ascii="Arial" w:eastAsia="Arial" w:hAnsi="Arial" w:cs="Arial"/>
          <w:sz w:val="22"/>
          <w:szCs w:val="22"/>
        </w:rPr>
        <w:t>increase</w:t>
      </w:r>
      <w:r w:rsidR="0E58A836" w:rsidRPr="00955F23">
        <w:rPr>
          <w:rFonts w:ascii="Arial" w:eastAsia="Arial" w:hAnsi="Arial" w:cs="Arial"/>
          <w:sz w:val="22"/>
          <w:szCs w:val="22"/>
        </w:rPr>
        <w:t xml:space="preserve"> engagement and are seen by both staff and students </w:t>
      </w:r>
      <w:r w:rsidR="043DE223" w:rsidRPr="00955F23">
        <w:rPr>
          <w:rFonts w:ascii="Arial" w:eastAsia="Arial" w:hAnsi="Arial" w:cs="Arial"/>
          <w:sz w:val="22"/>
          <w:szCs w:val="22"/>
        </w:rPr>
        <w:t>to potentially</w:t>
      </w:r>
      <w:r w:rsidR="0E58A836" w:rsidRPr="00955F23">
        <w:rPr>
          <w:rFonts w:ascii="Arial" w:eastAsia="Arial" w:hAnsi="Arial" w:cs="Arial"/>
          <w:sz w:val="22"/>
          <w:szCs w:val="22"/>
        </w:rPr>
        <w:t xml:space="preserve"> enhance </w:t>
      </w:r>
      <w:r w:rsidR="65648488" w:rsidRPr="00955F23">
        <w:rPr>
          <w:rFonts w:ascii="Arial" w:eastAsia="Arial" w:hAnsi="Arial" w:cs="Arial"/>
          <w:sz w:val="22"/>
          <w:szCs w:val="22"/>
        </w:rPr>
        <w:t>learning.</w:t>
      </w:r>
    </w:p>
    <w:p w14:paraId="037B0512" w14:textId="77777777" w:rsidR="00E155CD" w:rsidRPr="00955F23" w:rsidRDefault="0075156F" w:rsidP="0FB23B33">
      <w:pPr>
        <w:pStyle w:val="Heading1"/>
        <w:rPr>
          <w:rFonts w:ascii="Arial" w:eastAsia="Arial" w:hAnsi="Arial"/>
          <w:b w:val="0"/>
          <w:bCs w:val="0"/>
          <w:sz w:val="22"/>
          <w:szCs w:val="22"/>
        </w:rPr>
      </w:pPr>
      <w:r w:rsidRPr="00955F23">
        <w:rPr>
          <w:rStyle w:val="Heading5Char"/>
          <w:rFonts w:eastAsia="Arial"/>
          <w:b/>
          <w:bCs/>
          <w:sz w:val="22"/>
          <w:szCs w:val="22"/>
        </w:rPr>
        <w:t>Acknowledgments</w:t>
      </w:r>
    </w:p>
    <w:p w14:paraId="217E275B" w14:textId="224FBE19" w:rsidR="00E155CD" w:rsidRPr="00955F23" w:rsidRDefault="0075156F" w:rsidP="0FB23B33">
      <w:pPr>
        <w:pStyle w:val="Paragraph"/>
        <w:jc w:val="both"/>
        <w:rPr>
          <w:rFonts w:ascii="Arial" w:eastAsia="Arial" w:hAnsi="Arial" w:cs="Arial"/>
          <w:sz w:val="22"/>
          <w:szCs w:val="22"/>
        </w:rPr>
      </w:pPr>
      <w:r w:rsidRPr="00955F23">
        <w:rPr>
          <w:rFonts w:ascii="Arial" w:eastAsia="Arial" w:hAnsi="Arial" w:cs="Arial"/>
          <w:sz w:val="22"/>
          <w:szCs w:val="22"/>
        </w:rPr>
        <w:t>We</w:t>
      </w:r>
      <w:r w:rsidR="00D26B14" w:rsidRPr="00955F23">
        <w:rPr>
          <w:rFonts w:ascii="Arial" w:eastAsia="Arial" w:hAnsi="Arial" w:cs="Arial"/>
          <w:sz w:val="22"/>
          <w:szCs w:val="22"/>
        </w:rPr>
        <w:t>’d</w:t>
      </w:r>
      <w:r w:rsidRPr="00955F23">
        <w:rPr>
          <w:rFonts w:ascii="Arial" w:eastAsia="Arial" w:hAnsi="Arial" w:cs="Arial"/>
          <w:sz w:val="22"/>
          <w:szCs w:val="22"/>
        </w:rPr>
        <w:t xml:space="preserve"> like to acknowledge James Toner, Phil Blake, Vaishnavi Gogu, Andre Crawford and Jerome Di Pietro and Dave Busson for support on this project.</w:t>
      </w:r>
    </w:p>
    <w:p w14:paraId="0E134BE8" w14:textId="77777777" w:rsidR="00DC3BF4" w:rsidRPr="00955F23" w:rsidRDefault="0075156F" w:rsidP="0FB23B33">
      <w:pPr>
        <w:pStyle w:val="Heading5"/>
        <w:rPr>
          <w:rFonts w:eastAsia="Arial"/>
          <w:sz w:val="22"/>
          <w:szCs w:val="22"/>
        </w:rPr>
      </w:pPr>
      <w:r w:rsidRPr="00955F23">
        <w:rPr>
          <w:rFonts w:eastAsia="Arial"/>
          <w:sz w:val="22"/>
          <w:szCs w:val="22"/>
        </w:rPr>
        <w:t>Declaration of interest statement</w:t>
      </w:r>
    </w:p>
    <w:p w14:paraId="690B3FDD" w14:textId="7682AC27" w:rsidR="00E155CD" w:rsidRPr="00955F23" w:rsidRDefault="0075156F" w:rsidP="0FB23B33">
      <w:pPr>
        <w:pStyle w:val="Heading5"/>
        <w:rPr>
          <w:rFonts w:eastAsia="Arial"/>
          <w:b w:val="0"/>
          <w:bCs w:val="0"/>
          <w:sz w:val="22"/>
          <w:szCs w:val="22"/>
        </w:rPr>
      </w:pPr>
      <w:r w:rsidRPr="00955F23">
        <w:rPr>
          <w:rFonts w:eastAsia="Arial"/>
          <w:b w:val="0"/>
          <w:bCs w:val="0"/>
          <w:sz w:val="22"/>
          <w:szCs w:val="22"/>
        </w:rPr>
        <w:t>No potential conflict of interest was reported by the authors.</w:t>
      </w:r>
    </w:p>
    <w:p w14:paraId="6F9DF44C" w14:textId="77777777" w:rsidR="00E155CD" w:rsidRPr="00955F23" w:rsidRDefault="0075156F" w:rsidP="0FB23B33">
      <w:pPr>
        <w:pStyle w:val="Heading5"/>
        <w:rPr>
          <w:rFonts w:eastAsia="Arial"/>
          <w:sz w:val="22"/>
          <w:szCs w:val="22"/>
        </w:rPr>
      </w:pPr>
      <w:r w:rsidRPr="00955F23">
        <w:rPr>
          <w:rFonts w:eastAsia="Arial"/>
          <w:sz w:val="22"/>
          <w:szCs w:val="22"/>
        </w:rPr>
        <w:t>References</w:t>
      </w:r>
      <w:r w:rsidRPr="00955F23">
        <w:rPr>
          <w:sz w:val="22"/>
          <w:szCs w:val="22"/>
        </w:rPr>
        <w:tab/>
      </w:r>
    </w:p>
    <w:p w14:paraId="7CBD54E8" w14:textId="7722A94F" w:rsidR="00016FBC" w:rsidRPr="00955F23" w:rsidRDefault="00754825" w:rsidP="00984EF5">
      <w:pPr>
        <w:pStyle w:val="EndNoteBibliography"/>
        <w:spacing w:line="276" w:lineRule="auto"/>
        <w:ind w:left="720" w:hanging="720"/>
        <w:rPr>
          <w:rFonts w:ascii="Arial" w:eastAsia="Arial" w:hAnsi="Arial" w:cs="Arial"/>
          <w:noProof/>
          <w:sz w:val="22"/>
          <w:szCs w:val="22"/>
        </w:rPr>
      </w:pPr>
      <w:r w:rsidRPr="00955F23">
        <w:rPr>
          <w:rFonts w:ascii="Arial" w:hAnsi="Arial" w:cs="Arial"/>
          <w:sz w:val="22"/>
          <w:szCs w:val="22"/>
        </w:rPr>
        <w:fldChar w:fldCharType="begin"/>
      </w:r>
      <w:r w:rsidRPr="00955F23">
        <w:rPr>
          <w:rFonts w:ascii="Arial" w:hAnsi="Arial" w:cs="Arial"/>
          <w:sz w:val="22"/>
          <w:szCs w:val="22"/>
        </w:rPr>
        <w:instrText xml:space="preserve"> ADDIN EN.REFLIST </w:instrText>
      </w:r>
      <w:r w:rsidRPr="00955F23">
        <w:rPr>
          <w:rFonts w:ascii="Arial" w:hAnsi="Arial" w:cs="Arial"/>
          <w:sz w:val="22"/>
          <w:szCs w:val="22"/>
        </w:rPr>
        <w:fldChar w:fldCharType="separate"/>
      </w:r>
      <w:r w:rsidR="00016FBC" w:rsidRPr="00955F23">
        <w:rPr>
          <w:rFonts w:ascii="Arial" w:hAnsi="Arial" w:cs="Arial"/>
          <w:noProof/>
          <w:sz w:val="22"/>
          <w:szCs w:val="22"/>
        </w:rPr>
        <w:t xml:space="preserve">Bain, K. (2011). </w:t>
      </w:r>
      <w:r w:rsidR="00016FBC" w:rsidRPr="00955F23">
        <w:rPr>
          <w:rFonts w:ascii="Arial" w:hAnsi="Arial" w:cs="Arial"/>
          <w:i/>
          <w:iCs/>
          <w:noProof/>
          <w:sz w:val="22"/>
          <w:szCs w:val="22"/>
        </w:rPr>
        <w:t>What the best college teachers do</w:t>
      </w:r>
      <w:r w:rsidR="00016FBC" w:rsidRPr="00955F23">
        <w:rPr>
          <w:rFonts w:ascii="Arial" w:hAnsi="Arial" w:cs="Arial"/>
          <w:noProof/>
          <w:sz w:val="22"/>
          <w:szCs w:val="22"/>
        </w:rPr>
        <w:t>: Harvard University Press.</w:t>
      </w:r>
    </w:p>
    <w:p w14:paraId="38509341" w14:textId="1ED0B575" w:rsidR="00DE49D7" w:rsidRPr="00955F23" w:rsidRDefault="00DE49D7" w:rsidP="008D34CD">
      <w:pPr>
        <w:pStyle w:val="EndNoteBibliography"/>
        <w:spacing w:line="276" w:lineRule="auto"/>
        <w:ind w:left="720" w:hanging="720"/>
        <w:rPr>
          <w:rFonts w:ascii="Arial" w:hAnsi="Arial" w:cs="Arial"/>
          <w:noProof/>
          <w:sz w:val="22"/>
          <w:szCs w:val="22"/>
        </w:rPr>
      </w:pPr>
      <w:r w:rsidRPr="00955F23">
        <w:rPr>
          <w:rFonts w:ascii="Arial" w:hAnsi="Arial" w:cs="Arial"/>
          <w:noProof/>
          <w:sz w:val="22"/>
          <w:szCs w:val="22"/>
        </w:rPr>
        <w:t>Betts, T; Garnham, W (2018) The Padlet Project: Transforming student engagement in Foundation Year seminars, Compass: Journal of Learning and Teaching, Vol 11, No 2, 2018</w:t>
      </w:r>
    </w:p>
    <w:p w14:paraId="1846ABE5" w14:textId="36AD87B7" w:rsidR="00016FBC" w:rsidRPr="00955F23" w:rsidRDefault="00016FBC" w:rsidP="005E4BF0">
      <w:pPr>
        <w:pStyle w:val="EndNoteBibliography"/>
        <w:spacing w:line="276" w:lineRule="auto"/>
        <w:ind w:left="720" w:hanging="720"/>
        <w:rPr>
          <w:rFonts w:ascii="Arial" w:hAnsi="Arial" w:cs="Arial"/>
          <w:noProof/>
          <w:sz w:val="22"/>
          <w:szCs w:val="22"/>
        </w:rPr>
      </w:pPr>
      <w:r w:rsidRPr="00955F23">
        <w:rPr>
          <w:rFonts w:ascii="Arial" w:hAnsi="Arial" w:cs="Arial"/>
          <w:noProof/>
          <w:sz w:val="22"/>
          <w:szCs w:val="22"/>
        </w:rPr>
        <w:lastRenderedPageBreak/>
        <w:t>Braun, V.</w:t>
      </w:r>
      <w:r w:rsidR="008D34CD" w:rsidRPr="00955F23">
        <w:rPr>
          <w:rFonts w:ascii="Arial" w:hAnsi="Arial" w:cs="Arial"/>
          <w:noProof/>
          <w:sz w:val="22"/>
          <w:szCs w:val="22"/>
        </w:rPr>
        <w:t>;</w:t>
      </w:r>
      <w:r w:rsidRPr="00955F23">
        <w:rPr>
          <w:rFonts w:ascii="Arial" w:hAnsi="Arial" w:cs="Arial"/>
          <w:noProof/>
          <w:sz w:val="22"/>
          <w:szCs w:val="22"/>
        </w:rPr>
        <w:t xml:space="preserve"> Clarke, V. (2006). Using thematic analysis in psychology. </w:t>
      </w:r>
      <w:r w:rsidRPr="00955F23">
        <w:rPr>
          <w:rFonts w:ascii="Arial" w:hAnsi="Arial" w:cs="Arial"/>
          <w:i/>
          <w:iCs/>
          <w:noProof/>
          <w:sz w:val="22"/>
          <w:szCs w:val="22"/>
        </w:rPr>
        <w:t>Qualitative research in psychology, 3</w:t>
      </w:r>
      <w:r w:rsidRPr="00955F23">
        <w:rPr>
          <w:rFonts w:ascii="Arial" w:hAnsi="Arial" w:cs="Arial"/>
          <w:noProof/>
          <w:sz w:val="22"/>
          <w:szCs w:val="22"/>
        </w:rPr>
        <w:t xml:space="preserve">(2), 77-101. </w:t>
      </w:r>
    </w:p>
    <w:p w14:paraId="6204C294" w14:textId="3BDF3148" w:rsidR="008D34CD" w:rsidRPr="00955F23" w:rsidRDefault="008D34CD" w:rsidP="005E4BF0">
      <w:pPr>
        <w:pStyle w:val="EndNoteBibliography"/>
        <w:spacing w:line="276" w:lineRule="auto"/>
        <w:ind w:left="720" w:hanging="720"/>
        <w:rPr>
          <w:rFonts w:ascii="Arial" w:eastAsia="Arial" w:hAnsi="Arial" w:cs="Arial"/>
          <w:noProof/>
          <w:sz w:val="22"/>
          <w:szCs w:val="22"/>
        </w:rPr>
      </w:pPr>
      <w:r w:rsidRPr="00955F23">
        <w:rPr>
          <w:rStyle w:val="Emphasis"/>
          <w:rFonts w:ascii="Arial" w:hAnsi="Arial" w:cs="Arial"/>
          <w:i w:val="0"/>
          <w:iCs w:val="0"/>
          <w:sz w:val="21"/>
          <w:szCs w:val="21"/>
          <w:shd w:val="clear" w:color="auto" w:fill="FFFFFF"/>
        </w:rPr>
        <w:t>Clarke</w:t>
      </w:r>
      <w:r w:rsidRPr="00955F23">
        <w:rPr>
          <w:rFonts w:ascii="Arial" w:hAnsi="Arial" w:cs="Arial"/>
          <w:sz w:val="21"/>
          <w:szCs w:val="21"/>
          <w:shd w:val="clear" w:color="auto" w:fill="FFFFFF"/>
        </w:rPr>
        <w:t xml:space="preserve">, V;  </w:t>
      </w:r>
      <w:r w:rsidRPr="00955F23">
        <w:rPr>
          <w:rStyle w:val="Emphasis"/>
          <w:rFonts w:ascii="Arial" w:hAnsi="Arial" w:cs="Arial"/>
          <w:i w:val="0"/>
          <w:iCs w:val="0"/>
          <w:sz w:val="21"/>
          <w:szCs w:val="21"/>
          <w:shd w:val="clear" w:color="auto" w:fill="FFFFFF"/>
        </w:rPr>
        <w:t>Braun</w:t>
      </w:r>
      <w:r w:rsidRPr="00955F23">
        <w:rPr>
          <w:rFonts w:ascii="Arial" w:hAnsi="Arial" w:cs="Arial"/>
          <w:sz w:val="21"/>
          <w:szCs w:val="21"/>
          <w:shd w:val="clear" w:color="auto" w:fill="FFFFFF"/>
        </w:rPr>
        <w:t>, V. (</w:t>
      </w:r>
      <w:r w:rsidRPr="00955F23">
        <w:rPr>
          <w:rStyle w:val="Emphasis"/>
          <w:rFonts w:ascii="Arial" w:hAnsi="Arial" w:cs="Arial"/>
          <w:i w:val="0"/>
          <w:iCs w:val="0"/>
          <w:sz w:val="21"/>
          <w:szCs w:val="21"/>
          <w:shd w:val="clear" w:color="auto" w:fill="FFFFFF"/>
        </w:rPr>
        <w:t>2013</w:t>
      </w:r>
      <w:r w:rsidRPr="00955F23">
        <w:rPr>
          <w:rFonts w:ascii="Arial" w:hAnsi="Arial" w:cs="Arial"/>
          <w:sz w:val="21"/>
          <w:szCs w:val="21"/>
          <w:shd w:val="clear" w:color="auto" w:fill="FFFFFF"/>
        </w:rPr>
        <w:t>) Successful Qualitative Research: A Practical Guide for Beginners. SAGE Publication, London.</w:t>
      </w:r>
    </w:p>
    <w:p w14:paraId="7ECEDED0" w14:textId="452F9231" w:rsidR="004F2046" w:rsidRPr="00955F23" w:rsidRDefault="004F2046" w:rsidP="008D34CD">
      <w:pPr>
        <w:pStyle w:val="NormalWeb"/>
        <w:shd w:val="clear" w:color="auto" w:fill="FFFFFF"/>
        <w:spacing w:after="120" w:line="276" w:lineRule="auto"/>
        <w:rPr>
          <w:rFonts w:ascii="Arial" w:hAnsi="Arial" w:cs="Arial"/>
        </w:rPr>
      </w:pPr>
      <w:r w:rsidRPr="00955F23">
        <w:rPr>
          <w:rFonts w:ascii="Arial" w:hAnsi="Arial" w:cs="Arial"/>
        </w:rPr>
        <w:t xml:space="preserve">Chin, C. K., Munip, H., Miyadera, R., Thoe, N. K., Ch’ng, Y. S., &amp; Promsing, N. (2019). </w:t>
      </w:r>
      <w:r w:rsidR="008D34CD" w:rsidRPr="00955F23">
        <w:rPr>
          <w:rFonts w:ascii="Arial" w:hAnsi="Arial" w:cs="Arial"/>
        </w:rPr>
        <w:t xml:space="preserve">  </w:t>
      </w:r>
      <w:r w:rsidRPr="00955F23">
        <w:rPr>
          <w:rFonts w:ascii="Arial" w:hAnsi="Arial" w:cs="Arial"/>
        </w:rPr>
        <w:t>Promoting Education for Sustainable Development in Teacher Education integrating Blended Learning and Digital Tools: An Evaluation with Exemplary Cases. </w:t>
      </w:r>
      <w:r w:rsidRPr="00955F23">
        <w:rPr>
          <w:rFonts w:ascii="Arial" w:hAnsi="Arial" w:cs="Arial"/>
          <w:i/>
          <w:iCs/>
        </w:rPr>
        <w:t>Eurasia Journal of Mathematics, Science and Technology Education, 15</w:t>
      </w:r>
      <w:r w:rsidRPr="00955F23">
        <w:rPr>
          <w:rFonts w:ascii="Arial" w:hAnsi="Arial" w:cs="Arial"/>
        </w:rPr>
        <w:t>(1), em1653. </w:t>
      </w:r>
      <w:hyperlink r:id="rId12" w:history="1">
        <w:r w:rsidRPr="00955F23">
          <w:rPr>
            <w:rStyle w:val="Hyperlink"/>
            <w:rFonts w:ascii="Arial" w:hAnsi="Arial" w:cs="Arial"/>
            <w:color w:val="auto"/>
          </w:rPr>
          <w:t>https://doi.org/10.29333/ejmste/99513</w:t>
        </w:r>
      </w:hyperlink>
    </w:p>
    <w:p w14:paraId="002F52BC" w14:textId="77777777" w:rsidR="00EF40B5" w:rsidRPr="00955F23" w:rsidRDefault="00A5234C" w:rsidP="0FB23B33">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Compton, M; Allen, J, (2018) Student Response Systems: a rationale for their use and a comparison of some cloud-based tools, Compass: Journal of Learning and Teaching, Vol 11, No 1, 2018</w:t>
      </w:r>
    </w:p>
    <w:p w14:paraId="602DF201" w14:textId="113D854B" w:rsidR="00016FBC" w:rsidRPr="00955F23" w:rsidRDefault="00016FBC" w:rsidP="00BA6B00">
      <w:pPr>
        <w:pStyle w:val="EndNoteBibliography"/>
        <w:spacing w:line="360" w:lineRule="auto"/>
        <w:ind w:left="720" w:hanging="720"/>
        <w:rPr>
          <w:rFonts w:ascii="Arial" w:eastAsia="Arial" w:hAnsi="Arial" w:cs="Arial"/>
          <w:noProof/>
          <w:sz w:val="22"/>
          <w:szCs w:val="22"/>
        </w:rPr>
      </w:pPr>
      <w:r w:rsidRPr="00955F23">
        <w:rPr>
          <w:rFonts w:ascii="Arial" w:hAnsi="Arial" w:cs="Arial"/>
          <w:noProof/>
          <w:sz w:val="22"/>
          <w:szCs w:val="22"/>
        </w:rPr>
        <w:t>Covill, A. E. (2011). College students</w:t>
      </w:r>
      <w:r w:rsidR="009D4485" w:rsidRPr="00955F23">
        <w:rPr>
          <w:rFonts w:ascii="Arial" w:hAnsi="Arial" w:cs="Arial"/>
          <w:noProof/>
          <w:sz w:val="22"/>
          <w:szCs w:val="22"/>
        </w:rPr>
        <w:t>”</w:t>
      </w:r>
      <w:r w:rsidRPr="00955F23">
        <w:rPr>
          <w:rFonts w:ascii="Arial" w:hAnsi="Arial" w:cs="Arial"/>
          <w:noProof/>
          <w:sz w:val="22"/>
          <w:szCs w:val="22"/>
        </w:rPr>
        <w:t xml:space="preserve"> perceptions of the traditional lecture method. </w:t>
      </w:r>
      <w:r w:rsidRPr="00955F23">
        <w:rPr>
          <w:rFonts w:ascii="Arial" w:hAnsi="Arial" w:cs="Arial"/>
          <w:i/>
          <w:iCs/>
          <w:noProof/>
          <w:sz w:val="22"/>
          <w:szCs w:val="22"/>
        </w:rPr>
        <w:t>College Student Journal, 45</w:t>
      </w:r>
      <w:r w:rsidRPr="00955F23">
        <w:rPr>
          <w:rFonts w:ascii="Arial" w:hAnsi="Arial" w:cs="Arial"/>
          <w:noProof/>
          <w:sz w:val="22"/>
          <w:szCs w:val="22"/>
        </w:rPr>
        <w:t xml:space="preserve">(1), 92-102. </w:t>
      </w:r>
    </w:p>
    <w:p w14:paraId="5E1F954E" w14:textId="77777777" w:rsidR="00016FBC" w:rsidRPr="00955F23" w:rsidRDefault="00016FBC" w:rsidP="00BA6B00">
      <w:pPr>
        <w:pStyle w:val="EndNoteBibliography"/>
        <w:spacing w:line="360" w:lineRule="auto"/>
        <w:ind w:left="720" w:hanging="720"/>
        <w:rPr>
          <w:rFonts w:ascii="Arial" w:eastAsia="Arial" w:hAnsi="Arial" w:cs="Arial"/>
          <w:noProof/>
          <w:sz w:val="22"/>
          <w:szCs w:val="22"/>
        </w:rPr>
      </w:pPr>
      <w:r w:rsidRPr="00955F23">
        <w:rPr>
          <w:rFonts w:ascii="Arial" w:hAnsi="Arial" w:cs="Arial"/>
          <w:noProof/>
          <w:sz w:val="22"/>
          <w:szCs w:val="22"/>
        </w:rPr>
        <w:t xml:space="preserve">Crouch, C. H., &amp; Mazur, E. (2001). Peer instruction: Ten years of experience and results. </w:t>
      </w:r>
      <w:r w:rsidRPr="00955F23">
        <w:rPr>
          <w:rFonts w:ascii="Arial" w:hAnsi="Arial" w:cs="Arial"/>
          <w:i/>
          <w:iCs/>
          <w:noProof/>
          <w:sz w:val="22"/>
          <w:szCs w:val="22"/>
        </w:rPr>
        <w:t>American journal of physics, 69</w:t>
      </w:r>
      <w:r w:rsidRPr="00955F23">
        <w:rPr>
          <w:rFonts w:ascii="Arial" w:hAnsi="Arial" w:cs="Arial"/>
          <w:noProof/>
          <w:sz w:val="22"/>
          <w:szCs w:val="22"/>
        </w:rPr>
        <w:t xml:space="preserve">(9), 970-977. </w:t>
      </w:r>
    </w:p>
    <w:p w14:paraId="5CAD4955" w14:textId="77777777" w:rsidR="00D24E37" w:rsidRPr="00955F23" w:rsidRDefault="00D24E37" w:rsidP="00BA6B00">
      <w:pPr>
        <w:pStyle w:val="EndNoteBibliography"/>
        <w:spacing w:line="360" w:lineRule="auto"/>
        <w:ind w:left="720" w:hanging="720"/>
        <w:rPr>
          <w:rFonts w:ascii="Arial" w:hAnsi="Arial" w:cs="Arial"/>
          <w:noProof/>
          <w:sz w:val="22"/>
          <w:szCs w:val="22"/>
        </w:rPr>
      </w:pPr>
      <w:r w:rsidRPr="00955F23">
        <w:rPr>
          <w:rFonts w:ascii="Arial" w:hAnsi="Arial" w:cs="Arial"/>
          <w:noProof/>
          <w:sz w:val="22"/>
          <w:szCs w:val="22"/>
        </w:rPr>
        <w:t>Detyna, M; Kadiri, M (2019) Virtual reality in the HE classroom: feasibility, and the potential to embed in the curriculum, Journal of Geography in Higher Education, DOI: 10.1080/03098265.2019.1700486</w:t>
      </w:r>
    </w:p>
    <w:p w14:paraId="7833CDEF" w14:textId="7EE3198B" w:rsidR="00016FBC" w:rsidRPr="00955F23" w:rsidRDefault="00D24E37" w:rsidP="00D24E37">
      <w:pPr>
        <w:pStyle w:val="EndNoteBibliography"/>
        <w:spacing w:line="480" w:lineRule="auto"/>
        <w:ind w:left="720" w:hanging="720"/>
        <w:rPr>
          <w:rFonts w:ascii="Arial" w:eastAsia="Arial" w:hAnsi="Arial" w:cs="Arial"/>
          <w:noProof/>
          <w:sz w:val="22"/>
          <w:szCs w:val="22"/>
        </w:rPr>
      </w:pPr>
      <w:r w:rsidRPr="00955F23">
        <w:rPr>
          <w:rFonts w:ascii="Arial" w:hAnsi="Arial" w:cs="Arial"/>
          <w:noProof/>
          <w:sz w:val="22"/>
          <w:szCs w:val="22"/>
        </w:rPr>
        <w:t xml:space="preserve"> </w:t>
      </w:r>
      <w:r w:rsidR="00016FBC" w:rsidRPr="00955F23">
        <w:rPr>
          <w:rFonts w:ascii="Arial" w:hAnsi="Arial" w:cs="Arial"/>
          <w:noProof/>
          <w:sz w:val="22"/>
          <w:szCs w:val="22"/>
        </w:rPr>
        <w:t xml:space="preserve">DiPiro, J. T. (2009). Why do we still lecture? </w:t>
      </w:r>
      <w:r w:rsidR="00016FBC" w:rsidRPr="00955F23">
        <w:rPr>
          <w:rFonts w:ascii="Arial" w:hAnsi="Arial" w:cs="Arial"/>
          <w:i/>
          <w:iCs/>
          <w:noProof/>
          <w:sz w:val="22"/>
          <w:szCs w:val="22"/>
        </w:rPr>
        <w:t>American Journal of Pharmaceutical Education, 73</w:t>
      </w:r>
      <w:r w:rsidR="00016FBC" w:rsidRPr="00955F23">
        <w:rPr>
          <w:rFonts w:ascii="Arial" w:hAnsi="Arial" w:cs="Arial"/>
          <w:noProof/>
          <w:sz w:val="22"/>
          <w:szCs w:val="22"/>
        </w:rPr>
        <w:t xml:space="preserve">(8), 137. </w:t>
      </w:r>
    </w:p>
    <w:p w14:paraId="49DDE26E"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Dunbar, L. (2017). Using padlet to increase student interaction with music concepts. </w:t>
      </w:r>
      <w:r w:rsidRPr="00955F23">
        <w:rPr>
          <w:rFonts w:ascii="Arial" w:hAnsi="Arial" w:cs="Arial"/>
          <w:i/>
          <w:iCs/>
          <w:noProof/>
          <w:sz w:val="22"/>
          <w:szCs w:val="22"/>
        </w:rPr>
        <w:t>General Music Today, 30</w:t>
      </w:r>
      <w:r w:rsidRPr="00955F23">
        <w:rPr>
          <w:rFonts w:ascii="Arial" w:hAnsi="Arial" w:cs="Arial"/>
          <w:noProof/>
          <w:sz w:val="22"/>
          <w:szCs w:val="22"/>
        </w:rPr>
        <w:t xml:space="preserve">(3), 26-29. </w:t>
      </w:r>
    </w:p>
    <w:p w14:paraId="07DE3018" w14:textId="50BC7D38"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Eick, C. J., &amp; King Jr, D. T. (2012). Nonscience majors</w:t>
      </w:r>
      <w:r w:rsidR="009D4485" w:rsidRPr="00955F23">
        <w:rPr>
          <w:rFonts w:ascii="Arial" w:hAnsi="Arial" w:cs="Arial"/>
          <w:noProof/>
          <w:sz w:val="22"/>
          <w:szCs w:val="22"/>
        </w:rPr>
        <w:t>”</w:t>
      </w:r>
      <w:r w:rsidRPr="00955F23">
        <w:rPr>
          <w:rFonts w:ascii="Arial" w:hAnsi="Arial" w:cs="Arial"/>
          <w:noProof/>
          <w:sz w:val="22"/>
          <w:szCs w:val="22"/>
        </w:rPr>
        <w:t xml:space="preserve"> perceptions on the use of YouTube video to support learning in an integrated science lecture. </w:t>
      </w:r>
      <w:r w:rsidRPr="00955F23">
        <w:rPr>
          <w:rFonts w:ascii="Arial" w:hAnsi="Arial" w:cs="Arial"/>
          <w:i/>
          <w:iCs/>
          <w:noProof/>
          <w:sz w:val="22"/>
          <w:szCs w:val="22"/>
        </w:rPr>
        <w:t>Journal of College Science Teaching, 42</w:t>
      </w:r>
      <w:r w:rsidRPr="00955F23">
        <w:rPr>
          <w:rFonts w:ascii="Arial" w:hAnsi="Arial" w:cs="Arial"/>
          <w:noProof/>
          <w:sz w:val="22"/>
          <w:szCs w:val="22"/>
        </w:rPr>
        <w:t xml:space="preserve">(1), 26. </w:t>
      </w:r>
    </w:p>
    <w:p w14:paraId="35CF186B" w14:textId="2F457592"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Feldon, D. F. (2010). Why magic bullets don</w:t>
      </w:r>
      <w:r w:rsidR="00D26B14" w:rsidRPr="00955F23">
        <w:rPr>
          <w:rFonts w:ascii="Arial" w:hAnsi="Arial" w:cs="Arial"/>
          <w:noProof/>
          <w:sz w:val="22"/>
          <w:szCs w:val="22"/>
        </w:rPr>
        <w:t>’t</w:t>
      </w:r>
      <w:r w:rsidRPr="00955F23">
        <w:rPr>
          <w:rFonts w:ascii="Arial" w:hAnsi="Arial" w:cs="Arial"/>
          <w:noProof/>
          <w:sz w:val="22"/>
          <w:szCs w:val="22"/>
        </w:rPr>
        <w:t xml:space="preserve"> work. </w:t>
      </w:r>
      <w:r w:rsidRPr="00955F23">
        <w:rPr>
          <w:rFonts w:ascii="Arial" w:hAnsi="Arial" w:cs="Arial"/>
          <w:i/>
          <w:iCs/>
          <w:noProof/>
          <w:sz w:val="22"/>
          <w:szCs w:val="22"/>
        </w:rPr>
        <w:t>Change: The Magazine of Higher Learning, 42</w:t>
      </w:r>
      <w:r w:rsidRPr="00955F23">
        <w:rPr>
          <w:rFonts w:ascii="Arial" w:hAnsi="Arial" w:cs="Arial"/>
          <w:noProof/>
          <w:sz w:val="22"/>
          <w:szCs w:val="22"/>
        </w:rPr>
        <w:t xml:space="preserve">(2), 15-21. </w:t>
      </w:r>
    </w:p>
    <w:p w14:paraId="487BC132"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Fiester, H., &amp; Green, T. (2016). Student use of backchannels. </w:t>
      </w:r>
      <w:r w:rsidRPr="00955F23">
        <w:rPr>
          <w:rFonts w:ascii="Arial" w:hAnsi="Arial" w:cs="Arial"/>
          <w:i/>
          <w:iCs/>
          <w:noProof/>
          <w:sz w:val="22"/>
          <w:szCs w:val="22"/>
        </w:rPr>
        <w:t>TechTrends, 60</w:t>
      </w:r>
      <w:r w:rsidRPr="00955F23">
        <w:rPr>
          <w:rFonts w:ascii="Arial" w:hAnsi="Arial" w:cs="Arial"/>
          <w:noProof/>
          <w:sz w:val="22"/>
          <w:szCs w:val="22"/>
        </w:rPr>
        <w:t xml:space="preserve">(4), 404-408. </w:t>
      </w:r>
    </w:p>
    <w:p w14:paraId="60F16013" w14:textId="77777777" w:rsidR="00F36253" w:rsidRPr="00955F23" w:rsidRDefault="00F36253" w:rsidP="0FB23B33">
      <w:pPr>
        <w:jc w:val="both"/>
        <w:rPr>
          <w:rFonts w:ascii="Arial" w:eastAsia="Arial" w:hAnsi="Arial" w:cs="Arial"/>
          <w:sz w:val="22"/>
          <w:szCs w:val="22"/>
        </w:rPr>
      </w:pPr>
      <w:r w:rsidRPr="00955F23">
        <w:rPr>
          <w:rFonts w:ascii="Arial" w:hAnsi="Arial" w:cs="Arial"/>
          <w:sz w:val="22"/>
          <w:szCs w:val="22"/>
        </w:rPr>
        <w:t>Fitzgerald, R; Henderson-Martin, H (2015) Transforming the First Year Experience (HE) With Digital Literacy via Techno-Social Engagement and Evaluation</w:t>
      </w:r>
    </w:p>
    <w:p w14:paraId="26FFADA4" w14:textId="77777777" w:rsidR="00F36253" w:rsidRPr="00955F23" w:rsidRDefault="00F36253" w:rsidP="0FB23B33">
      <w:pPr>
        <w:ind w:left="720"/>
        <w:jc w:val="both"/>
        <w:rPr>
          <w:rFonts w:ascii="Arial" w:eastAsia="Arial" w:hAnsi="Arial" w:cs="Arial"/>
          <w:sz w:val="22"/>
          <w:szCs w:val="22"/>
        </w:rPr>
      </w:pPr>
      <w:r w:rsidRPr="00955F23">
        <w:rPr>
          <w:rFonts w:ascii="Arial" w:hAnsi="Arial" w:cs="Arial"/>
          <w:i/>
          <w:iCs/>
          <w:sz w:val="22"/>
          <w:szCs w:val="22"/>
        </w:rPr>
        <w:lastRenderedPageBreak/>
        <w:t>Proceedings of the European Conference on e-Learning</w:t>
      </w:r>
      <w:r w:rsidRPr="00955F23">
        <w:rPr>
          <w:rFonts w:ascii="Arial" w:hAnsi="Arial" w:cs="Arial"/>
          <w:sz w:val="22"/>
          <w:szCs w:val="22"/>
        </w:rPr>
        <w:t>, ECEL conference-paper EID: 2-s2.0-84977118921</w:t>
      </w:r>
    </w:p>
    <w:p w14:paraId="2A81917F"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Freeman, S., Eddy, S. L., McDonough, M., Smith, M. K., Okoroafor, N., Jordt, H., &amp; Wenderoth, M. P. (2014). Active learning increases student performance in science, engineering, and mathematics. </w:t>
      </w:r>
      <w:r w:rsidRPr="00955F23">
        <w:rPr>
          <w:rFonts w:ascii="Arial" w:hAnsi="Arial" w:cs="Arial"/>
          <w:i/>
          <w:iCs/>
          <w:noProof/>
          <w:sz w:val="22"/>
          <w:szCs w:val="22"/>
        </w:rPr>
        <w:t>Proceedings of the National Academy of Sciences, 111</w:t>
      </w:r>
      <w:r w:rsidRPr="00955F23">
        <w:rPr>
          <w:rFonts w:ascii="Arial" w:hAnsi="Arial" w:cs="Arial"/>
          <w:noProof/>
          <w:sz w:val="22"/>
          <w:szCs w:val="22"/>
        </w:rPr>
        <w:t xml:space="preserve">(23), 8410-8415. </w:t>
      </w:r>
    </w:p>
    <w:p w14:paraId="6720280F"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Fried, C. B. (2008). In-class laptop use and its effects on student learning. </w:t>
      </w:r>
      <w:r w:rsidRPr="00955F23">
        <w:rPr>
          <w:rFonts w:ascii="Arial" w:hAnsi="Arial" w:cs="Arial"/>
          <w:i/>
          <w:iCs/>
          <w:noProof/>
          <w:sz w:val="22"/>
          <w:szCs w:val="22"/>
        </w:rPr>
        <w:t>Computers &amp; Education, 50</w:t>
      </w:r>
      <w:r w:rsidRPr="00955F23">
        <w:rPr>
          <w:rFonts w:ascii="Arial" w:hAnsi="Arial" w:cs="Arial"/>
          <w:noProof/>
          <w:sz w:val="22"/>
          <w:szCs w:val="22"/>
        </w:rPr>
        <w:t xml:space="preserve">(3), 906-914. </w:t>
      </w:r>
    </w:p>
    <w:p w14:paraId="69785D7E"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Fugard, A. J., &amp; Potts, H. W. (2015). Supporting thinking on sample sizes for thematic analyses: a quantitative tool. </w:t>
      </w:r>
      <w:r w:rsidRPr="00955F23">
        <w:rPr>
          <w:rFonts w:ascii="Arial" w:hAnsi="Arial" w:cs="Arial"/>
          <w:i/>
          <w:iCs/>
          <w:noProof/>
          <w:sz w:val="22"/>
          <w:szCs w:val="22"/>
        </w:rPr>
        <w:t>International Journal of Social Research Methodology, 18</w:t>
      </w:r>
      <w:r w:rsidRPr="00955F23">
        <w:rPr>
          <w:rFonts w:ascii="Arial" w:hAnsi="Arial" w:cs="Arial"/>
          <w:noProof/>
          <w:sz w:val="22"/>
          <w:szCs w:val="22"/>
        </w:rPr>
        <w:t xml:space="preserve">(6), 669-684. </w:t>
      </w:r>
    </w:p>
    <w:p w14:paraId="3596119B" w14:textId="7684D86E"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Gaddis, B., Asirvatham, M., Schoffstall, A., &amp; Augenstein, L. (2006). </w:t>
      </w:r>
      <w:r w:rsidRPr="00955F23">
        <w:rPr>
          <w:rFonts w:ascii="Arial" w:hAnsi="Arial" w:cs="Arial"/>
          <w:i/>
          <w:iCs/>
          <w:noProof/>
          <w:sz w:val="22"/>
          <w:szCs w:val="22"/>
        </w:rPr>
        <w:t>The 3 C</w:t>
      </w:r>
      <w:r w:rsidR="00D26B14" w:rsidRPr="00955F23">
        <w:rPr>
          <w:rFonts w:ascii="Arial" w:hAnsi="Arial" w:cs="Arial"/>
          <w:i/>
          <w:iCs/>
          <w:noProof/>
          <w:sz w:val="22"/>
          <w:szCs w:val="22"/>
        </w:rPr>
        <w:t>’s</w:t>
      </w:r>
      <w:r w:rsidRPr="00955F23">
        <w:rPr>
          <w:rFonts w:ascii="Arial" w:hAnsi="Arial" w:cs="Arial"/>
          <w:i/>
          <w:iCs/>
          <w:noProof/>
          <w:sz w:val="22"/>
          <w:szCs w:val="22"/>
        </w:rPr>
        <w:t xml:space="preserve"> of learning: conceptualizing, collaborating and clicking: hints for improving clickers in the classroom, Electronic Polling Symposium.</w:t>
      </w:r>
      <w:r w:rsidRPr="00955F23">
        <w:rPr>
          <w:rFonts w:ascii="Arial" w:hAnsi="Arial" w:cs="Arial"/>
          <w:noProof/>
          <w:sz w:val="22"/>
          <w:szCs w:val="22"/>
        </w:rPr>
        <w:t xml:space="preserve"> Paper presented at the Biennial Conference on Chemistry Education, Purdue University.</w:t>
      </w:r>
    </w:p>
    <w:p w14:paraId="493C82EC" w14:textId="3481D16F"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Gehlen-Baum, V., Weinberger, A., Pohl, A., &amp; Bry, F. (2014). </w:t>
      </w:r>
      <w:r w:rsidRPr="00955F23">
        <w:rPr>
          <w:rFonts w:ascii="Arial" w:hAnsi="Arial" w:cs="Arial"/>
          <w:i/>
          <w:iCs/>
          <w:noProof/>
          <w:sz w:val="22"/>
          <w:szCs w:val="22"/>
        </w:rPr>
        <w:t>Technology use in lectures to enhance students</w:t>
      </w:r>
      <w:r w:rsidR="009D4485" w:rsidRPr="00955F23">
        <w:rPr>
          <w:rFonts w:ascii="Arial" w:hAnsi="Arial" w:cs="Arial"/>
          <w:i/>
          <w:iCs/>
          <w:noProof/>
          <w:sz w:val="22"/>
          <w:szCs w:val="22"/>
        </w:rPr>
        <w:t>”</w:t>
      </w:r>
      <w:r w:rsidRPr="00955F23">
        <w:rPr>
          <w:rFonts w:ascii="Arial" w:hAnsi="Arial" w:cs="Arial"/>
          <w:i/>
          <w:iCs/>
          <w:noProof/>
          <w:sz w:val="22"/>
          <w:szCs w:val="22"/>
        </w:rPr>
        <w:t xml:space="preserve"> attention.</w:t>
      </w:r>
      <w:r w:rsidRPr="00955F23">
        <w:rPr>
          <w:rFonts w:ascii="Arial" w:hAnsi="Arial" w:cs="Arial"/>
          <w:noProof/>
          <w:sz w:val="22"/>
          <w:szCs w:val="22"/>
        </w:rPr>
        <w:t xml:space="preserve"> Paper presented at the European Conference on Technology Enhanced Learning.</w:t>
      </w:r>
    </w:p>
    <w:p w14:paraId="755B7955"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Gill, J., Harrison, B., Wood, T. J., Ramnanan, C. J., &amp; Jalali, A. (2014). Investigating the Use of Social Networking Tools Among Medical Students. </w:t>
      </w:r>
      <w:r w:rsidRPr="00955F23">
        <w:rPr>
          <w:rFonts w:ascii="Arial" w:hAnsi="Arial" w:cs="Arial"/>
          <w:i/>
          <w:iCs/>
          <w:noProof/>
          <w:sz w:val="22"/>
          <w:szCs w:val="22"/>
        </w:rPr>
        <w:t>Education in Medicine Journal, 6</w:t>
      </w:r>
      <w:r w:rsidRPr="00955F23">
        <w:rPr>
          <w:rFonts w:ascii="Arial" w:hAnsi="Arial" w:cs="Arial"/>
          <w:noProof/>
          <w:sz w:val="22"/>
          <w:szCs w:val="22"/>
        </w:rPr>
        <w:t xml:space="preserve">(4). </w:t>
      </w:r>
    </w:p>
    <w:p w14:paraId="37F53484"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Gross-Loh, C. (2016). Should colleges really eliminate the college lecture? </w:t>
      </w:r>
      <w:r w:rsidRPr="00955F23">
        <w:rPr>
          <w:rFonts w:ascii="Arial" w:hAnsi="Arial" w:cs="Arial"/>
          <w:i/>
          <w:iCs/>
          <w:noProof/>
          <w:sz w:val="22"/>
          <w:szCs w:val="22"/>
        </w:rPr>
        <w:t>The Atlantic</w:t>
      </w:r>
      <w:r w:rsidRPr="00955F23">
        <w:rPr>
          <w:rFonts w:ascii="Arial" w:hAnsi="Arial" w:cs="Arial"/>
          <w:noProof/>
          <w:sz w:val="22"/>
          <w:szCs w:val="22"/>
        </w:rPr>
        <w:t xml:space="preserve">. </w:t>
      </w:r>
    </w:p>
    <w:p w14:paraId="2EBEAA7D" w14:textId="50D32A7C" w:rsidR="00F36253"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Hall, R. H., Collier, H. L., Thomas, M. L., &amp; Hilgers, M. G. (2005). A student response system for increasing engagement, motivation, and learning in high enrollment lectures. </w:t>
      </w:r>
      <w:r w:rsidRPr="00955F23">
        <w:rPr>
          <w:rFonts w:ascii="Arial" w:hAnsi="Arial" w:cs="Arial"/>
          <w:i/>
          <w:iCs/>
          <w:noProof/>
          <w:sz w:val="22"/>
          <w:szCs w:val="22"/>
        </w:rPr>
        <w:t>AMCIS 2005 Proceedings</w:t>
      </w:r>
      <w:r w:rsidRPr="00955F23">
        <w:rPr>
          <w:rFonts w:ascii="Arial" w:hAnsi="Arial" w:cs="Arial"/>
          <w:noProof/>
          <w:sz w:val="22"/>
          <w:szCs w:val="22"/>
        </w:rPr>
        <w:t xml:space="preserve">, 255. </w:t>
      </w:r>
    </w:p>
    <w:p w14:paraId="7F1F0412" w14:textId="2E474581" w:rsidR="00F154AC" w:rsidRPr="00955F23" w:rsidRDefault="00F154AC" w:rsidP="00B441D6">
      <w:pPr>
        <w:pStyle w:val="Paragraph"/>
        <w:spacing w:line="360" w:lineRule="auto"/>
        <w:jc w:val="both"/>
        <w:rPr>
          <w:rFonts w:ascii="Arial" w:hAnsi="Arial" w:cs="Arial"/>
          <w:sz w:val="22"/>
          <w:szCs w:val="22"/>
        </w:rPr>
      </w:pPr>
      <w:r w:rsidRPr="00955F23">
        <w:rPr>
          <w:rFonts w:ascii="Arial" w:hAnsi="Arial" w:cs="Arial"/>
          <w:sz w:val="22"/>
          <w:szCs w:val="22"/>
        </w:rPr>
        <w:t xml:space="preserve">Huijser, H. &amp; Kek, M. Y. C. A. (2016) PBL and technology-supported learning: Exploring </w:t>
      </w:r>
      <w:r w:rsidRPr="00955F23">
        <w:rPr>
          <w:rFonts w:ascii="Arial" w:hAnsi="Arial" w:cs="Arial"/>
          <w:sz w:val="22"/>
          <w:szCs w:val="22"/>
        </w:rPr>
        <w:lastRenderedPageBreak/>
        <w:t>the right blend. In Problem-Based Learning: Perspectives, Methods and Challenges. Nova Science Publishers, Inc., Hauppauge, New York, pp. 149-164.</w:t>
      </w:r>
    </w:p>
    <w:p w14:paraId="2ACF36DC" w14:textId="77777777" w:rsidR="00A955A4" w:rsidRPr="00955F23" w:rsidRDefault="00A955A4" w:rsidP="00B441D6">
      <w:pPr>
        <w:pStyle w:val="CommentText"/>
        <w:spacing w:line="360" w:lineRule="auto"/>
        <w:rPr>
          <w:rFonts w:ascii="Arial" w:hAnsi="Arial" w:cs="Arial"/>
          <w:sz w:val="22"/>
          <w:szCs w:val="22"/>
        </w:rPr>
      </w:pPr>
      <w:r w:rsidRPr="00955F23">
        <w:rPr>
          <w:rFonts w:ascii="Arial" w:hAnsi="Arial" w:cs="Arial"/>
          <w:sz w:val="22"/>
          <w:szCs w:val="22"/>
        </w:rPr>
        <w:t>Mishra, P., &amp; Koehler, M. J. (2006). Technological Pedagogical Content</w:t>
      </w:r>
    </w:p>
    <w:p w14:paraId="6A7854C9" w14:textId="77777777" w:rsidR="00A955A4" w:rsidRPr="00955F23" w:rsidRDefault="00A955A4" w:rsidP="00B441D6">
      <w:pPr>
        <w:pStyle w:val="CommentText"/>
        <w:spacing w:line="360" w:lineRule="auto"/>
        <w:rPr>
          <w:rFonts w:ascii="Arial" w:hAnsi="Arial" w:cs="Arial"/>
          <w:sz w:val="22"/>
          <w:szCs w:val="22"/>
        </w:rPr>
      </w:pPr>
      <w:r w:rsidRPr="00955F23">
        <w:rPr>
          <w:rFonts w:ascii="Arial" w:hAnsi="Arial" w:cs="Arial"/>
          <w:sz w:val="22"/>
          <w:szCs w:val="22"/>
        </w:rPr>
        <w:t>Knowledge: A framework for teacher knowledge. Teachers College Record,</w:t>
      </w:r>
    </w:p>
    <w:p w14:paraId="7F423A9B" w14:textId="0D81A64A" w:rsidR="00A955A4" w:rsidRPr="00955F23" w:rsidRDefault="00A955A4" w:rsidP="00B441D6">
      <w:pPr>
        <w:pStyle w:val="CommentText"/>
        <w:spacing w:line="360" w:lineRule="auto"/>
        <w:rPr>
          <w:rFonts w:ascii="Arial" w:hAnsi="Arial" w:cs="Arial"/>
          <w:sz w:val="22"/>
          <w:szCs w:val="22"/>
        </w:rPr>
      </w:pPr>
      <w:r w:rsidRPr="00955F23">
        <w:rPr>
          <w:rFonts w:ascii="Arial" w:hAnsi="Arial" w:cs="Arial"/>
          <w:sz w:val="22"/>
          <w:szCs w:val="22"/>
        </w:rPr>
        <w:t>108(6), 1017-1054. doi: 10.1111/j.1467-9620.2006.00684.x.</w:t>
      </w:r>
    </w:p>
    <w:p w14:paraId="41D5198F" w14:textId="77777777" w:rsidR="00A955A4" w:rsidRPr="00955F23" w:rsidRDefault="00A955A4" w:rsidP="00B441D6">
      <w:pPr>
        <w:pStyle w:val="CommentText"/>
        <w:spacing w:line="360" w:lineRule="auto"/>
        <w:rPr>
          <w:rFonts w:ascii="Arial" w:hAnsi="Arial" w:cs="Arial"/>
          <w:sz w:val="22"/>
          <w:szCs w:val="22"/>
        </w:rPr>
      </w:pPr>
    </w:p>
    <w:p w14:paraId="2E1FA86B"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Kaleta, R., &amp; Joosten, T. (2007). Student response systems. </w:t>
      </w:r>
      <w:r w:rsidRPr="00955F23">
        <w:rPr>
          <w:rFonts w:ascii="Arial" w:hAnsi="Arial" w:cs="Arial"/>
          <w:i/>
          <w:iCs/>
          <w:noProof/>
          <w:sz w:val="22"/>
          <w:szCs w:val="22"/>
        </w:rPr>
        <w:t>Research Bulletin, 2007</w:t>
      </w:r>
      <w:r w:rsidRPr="00955F23">
        <w:rPr>
          <w:rFonts w:ascii="Arial" w:hAnsi="Arial" w:cs="Arial"/>
          <w:noProof/>
          <w:sz w:val="22"/>
          <w:szCs w:val="22"/>
        </w:rPr>
        <w:t xml:space="preserve">(10). </w:t>
      </w:r>
    </w:p>
    <w:p w14:paraId="7D91C091"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Kappers, W. M., &amp; Cutler, S. L. (2015). Poll Everywhere! Even in the Classroom: An Investigation into the Impact of Using PollEverwhere in a Large-Lecture Classroom. </w:t>
      </w:r>
      <w:r w:rsidRPr="00955F23">
        <w:rPr>
          <w:rFonts w:ascii="Arial" w:hAnsi="Arial" w:cs="Arial"/>
          <w:i/>
          <w:iCs/>
          <w:noProof/>
          <w:sz w:val="22"/>
          <w:szCs w:val="22"/>
        </w:rPr>
        <w:t>Computers in Education Journal, 6</w:t>
      </w:r>
      <w:r w:rsidRPr="00955F23">
        <w:rPr>
          <w:rFonts w:ascii="Arial" w:hAnsi="Arial" w:cs="Arial"/>
          <w:noProof/>
          <w:sz w:val="22"/>
          <w:szCs w:val="22"/>
        </w:rPr>
        <w:t xml:space="preserve">(20), 21. </w:t>
      </w:r>
    </w:p>
    <w:p w14:paraId="194AA757" w14:textId="3B5708D4" w:rsidR="00016FBC" w:rsidRPr="00955F23" w:rsidRDefault="00016FBC" w:rsidP="0FB23B33">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Kelly, P. A., Haidet, P., Schneider, V., Searle, N., Seidel, C. L., &amp; Richards, B. F. (2005). A comparison of in-class learner engagement across lecture, problem-based learning, and team learning using the STROBE classroom observation tool. </w:t>
      </w:r>
      <w:r w:rsidRPr="00955F23">
        <w:rPr>
          <w:rFonts w:ascii="Arial" w:hAnsi="Arial" w:cs="Arial"/>
          <w:i/>
          <w:iCs/>
          <w:noProof/>
          <w:sz w:val="22"/>
          <w:szCs w:val="22"/>
        </w:rPr>
        <w:t>Teaching and learning in medicine, 17</w:t>
      </w:r>
      <w:r w:rsidRPr="00955F23">
        <w:rPr>
          <w:rFonts w:ascii="Arial" w:hAnsi="Arial" w:cs="Arial"/>
          <w:noProof/>
          <w:sz w:val="22"/>
          <w:szCs w:val="22"/>
        </w:rPr>
        <w:t xml:space="preserve">(2), 112-118. </w:t>
      </w:r>
    </w:p>
    <w:p w14:paraId="14FA8A74" w14:textId="6A9E4B05" w:rsidR="00A955A4" w:rsidRPr="00955F23" w:rsidRDefault="00A955A4" w:rsidP="00B441D6">
      <w:pPr>
        <w:pStyle w:val="EndNoteBibliography"/>
        <w:spacing w:after="0" w:line="360" w:lineRule="auto"/>
        <w:ind w:left="720" w:hanging="720"/>
        <w:rPr>
          <w:rFonts w:ascii="Arial" w:hAnsi="Arial" w:cs="Arial"/>
          <w:noProof/>
          <w:sz w:val="22"/>
          <w:szCs w:val="22"/>
        </w:rPr>
      </w:pPr>
    </w:p>
    <w:p w14:paraId="013CFF9D" w14:textId="77777777" w:rsidR="00A955A4" w:rsidRPr="00955F23" w:rsidRDefault="00A955A4" w:rsidP="00B441D6">
      <w:pPr>
        <w:pStyle w:val="CommentText"/>
        <w:spacing w:line="360" w:lineRule="auto"/>
        <w:rPr>
          <w:rFonts w:ascii="Arial" w:hAnsi="Arial" w:cs="Arial"/>
          <w:sz w:val="22"/>
          <w:szCs w:val="22"/>
        </w:rPr>
      </w:pPr>
      <w:r w:rsidRPr="00955F23">
        <w:rPr>
          <w:rFonts w:ascii="Arial" w:hAnsi="Arial" w:cs="Arial"/>
          <w:sz w:val="22"/>
          <w:szCs w:val="22"/>
        </w:rPr>
        <w:t>Koehler, M. J., &amp; Mishra, P. (2009). What is technological pedagogical</w:t>
      </w:r>
    </w:p>
    <w:p w14:paraId="1B5A2D43" w14:textId="5CE1FB6C" w:rsidR="00A955A4" w:rsidRPr="00955F23" w:rsidRDefault="00A955A4" w:rsidP="005D737E">
      <w:pPr>
        <w:pStyle w:val="CommentText"/>
        <w:spacing w:line="360" w:lineRule="auto"/>
        <w:ind w:left="720"/>
        <w:rPr>
          <w:rFonts w:ascii="Arial" w:hAnsi="Arial" w:cs="Arial"/>
          <w:sz w:val="22"/>
          <w:szCs w:val="22"/>
        </w:rPr>
      </w:pPr>
      <w:r w:rsidRPr="00955F23">
        <w:rPr>
          <w:rFonts w:ascii="Arial" w:hAnsi="Arial" w:cs="Arial"/>
          <w:sz w:val="22"/>
          <w:szCs w:val="22"/>
        </w:rPr>
        <w:t>content knowledge? Contemporary Issues in Technology and Teacher Education9(1), 60-70.</w:t>
      </w:r>
    </w:p>
    <w:p w14:paraId="6FA8801A" w14:textId="77777777" w:rsidR="00A955A4" w:rsidRPr="00955F23" w:rsidRDefault="00A955A4" w:rsidP="00A955A4">
      <w:pPr>
        <w:pStyle w:val="EndNoteBibliography"/>
        <w:spacing w:after="0" w:line="480" w:lineRule="auto"/>
        <w:rPr>
          <w:rFonts w:ascii="Arial" w:hAnsi="Arial" w:cs="Arial"/>
          <w:noProof/>
          <w:sz w:val="22"/>
          <w:szCs w:val="22"/>
        </w:rPr>
      </w:pPr>
    </w:p>
    <w:p w14:paraId="5198A808" w14:textId="10D5A85C"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King, D. B., &amp; Joshi, S. (2006). Quantitative measures of personal response device effectiveness. </w:t>
      </w:r>
    </w:p>
    <w:p w14:paraId="2093E4B6" w14:textId="77777777" w:rsidR="00016FBC" w:rsidRPr="00955F23" w:rsidRDefault="00016FBC" w:rsidP="0FB23B33">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Kirschner, P. A., &amp; Karpinski, A. C. (2010). Facebook® and academic performance. </w:t>
      </w:r>
      <w:r w:rsidRPr="00955F23">
        <w:rPr>
          <w:rFonts w:ascii="Arial" w:hAnsi="Arial" w:cs="Arial"/>
          <w:i/>
          <w:iCs/>
          <w:noProof/>
          <w:sz w:val="22"/>
          <w:szCs w:val="22"/>
        </w:rPr>
        <w:t>Computers in human behavior, 26</w:t>
      </w:r>
      <w:r w:rsidRPr="00955F23">
        <w:rPr>
          <w:rFonts w:ascii="Arial" w:hAnsi="Arial" w:cs="Arial"/>
          <w:noProof/>
          <w:sz w:val="22"/>
          <w:szCs w:val="22"/>
        </w:rPr>
        <w:t xml:space="preserve">(6), 1237-1245. </w:t>
      </w:r>
    </w:p>
    <w:p w14:paraId="0B657CAF" w14:textId="2BF3C154" w:rsidR="002C1D1B" w:rsidRPr="00955F23" w:rsidRDefault="00AF7330" w:rsidP="00AF7330">
      <w:pPr>
        <w:rPr>
          <w:rFonts w:ascii="Arial" w:eastAsia="Arial" w:hAnsi="Arial" w:cs="Arial"/>
          <w:noProof/>
          <w:kern w:val="3"/>
          <w:sz w:val="22"/>
          <w:szCs w:val="22"/>
          <w:lang w:val="en-US" w:eastAsia="en-US"/>
        </w:rPr>
      </w:pPr>
      <w:r w:rsidRPr="00955F23">
        <w:rPr>
          <w:rFonts w:ascii="Arial" w:eastAsia="Arial" w:hAnsi="Arial" w:cs="Arial"/>
          <w:noProof/>
          <w:kern w:val="3"/>
          <w:sz w:val="22"/>
          <w:szCs w:val="22"/>
          <w:lang w:val="en-US" w:eastAsia="en-US"/>
        </w:rPr>
        <w:t>Licorish, S.A., Owen, H.E., Daniel, B. et al. (2018). Students’ perception of Kahoot!’s influence on teaching and learning. RPTEL 13, 9 . https://doi.org/10.1186/s41039-018-0078-8</w:t>
      </w:r>
    </w:p>
    <w:p w14:paraId="70FB4BFB"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Lin, Y.-C., Liu, T.-C., &amp; Chu, C.-C. (2011). Implementing clickers to assist learning in science lectures: The Clicker-Assisted Conceptual Change model. </w:t>
      </w:r>
      <w:r w:rsidRPr="00955F23">
        <w:rPr>
          <w:rFonts w:ascii="Arial" w:hAnsi="Arial" w:cs="Arial"/>
          <w:i/>
          <w:iCs/>
          <w:noProof/>
          <w:sz w:val="22"/>
          <w:szCs w:val="22"/>
        </w:rPr>
        <w:t>Australasian Journal of Educational Technology, 27</w:t>
      </w:r>
      <w:r w:rsidRPr="00955F23">
        <w:rPr>
          <w:rFonts w:ascii="Arial" w:hAnsi="Arial" w:cs="Arial"/>
          <w:noProof/>
          <w:sz w:val="22"/>
          <w:szCs w:val="22"/>
        </w:rPr>
        <w:t xml:space="preserve">(6). </w:t>
      </w:r>
    </w:p>
    <w:p w14:paraId="6AE1F652"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lastRenderedPageBreak/>
        <w:t xml:space="preserve">Lyubartseva, G. (2013). Influence of audience response system technology on student performance in organic chemistry lecture class. </w:t>
      </w:r>
      <w:r w:rsidRPr="00955F23">
        <w:rPr>
          <w:rFonts w:ascii="Arial" w:hAnsi="Arial" w:cs="Arial"/>
          <w:i/>
          <w:iCs/>
          <w:noProof/>
          <w:sz w:val="22"/>
          <w:szCs w:val="22"/>
        </w:rPr>
        <w:t>Education, 133</w:t>
      </w:r>
      <w:r w:rsidRPr="00955F23">
        <w:rPr>
          <w:rFonts w:ascii="Arial" w:hAnsi="Arial" w:cs="Arial"/>
          <w:noProof/>
          <w:sz w:val="22"/>
          <w:szCs w:val="22"/>
        </w:rPr>
        <w:t xml:space="preserve">(4), 439-443. </w:t>
      </w:r>
    </w:p>
    <w:p w14:paraId="7BC4F281"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Mallin, I. (2017). Lecture and active learning as a dialectical tension. </w:t>
      </w:r>
      <w:r w:rsidRPr="00955F23">
        <w:rPr>
          <w:rFonts w:ascii="Arial" w:hAnsi="Arial" w:cs="Arial"/>
          <w:i/>
          <w:iCs/>
          <w:noProof/>
          <w:sz w:val="22"/>
          <w:szCs w:val="22"/>
        </w:rPr>
        <w:t>Communication Education, 66</w:t>
      </w:r>
      <w:r w:rsidRPr="00955F23">
        <w:rPr>
          <w:rFonts w:ascii="Arial" w:hAnsi="Arial" w:cs="Arial"/>
          <w:noProof/>
          <w:sz w:val="22"/>
          <w:szCs w:val="22"/>
        </w:rPr>
        <w:t xml:space="preserve">(2), 242-243. </w:t>
      </w:r>
    </w:p>
    <w:p w14:paraId="649CC3F5"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Mann, S., &amp; Robinson, A. (2009). Boredom in the lecture theatre: An investigation into the contributors, moderators and outcomes of boredom amongst university students. </w:t>
      </w:r>
      <w:r w:rsidRPr="00955F23">
        <w:rPr>
          <w:rFonts w:ascii="Arial" w:hAnsi="Arial" w:cs="Arial"/>
          <w:i/>
          <w:iCs/>
          <w:noProof/>
          <w:sz w:val="22"/>
          <w:szCs w:val="22"/>
        </w:rPr>
        <w:t>British Educational Research Journal, 35</w:t>
      </w:r>
      <w:r w:rsidRPr="00955F23">
        <w:rPr>
          <w:rFonts w:ascii="Arial" w:hAnsi="Arial" w:cs="Arial"/>
          <w:noProof/>
          <w:sz w:val="22"/>
          <w:szCs w:val="22"/>
        </w:rPr>
        <w:t xml:space="preserve">(2), 243-258. </w:t>
      </w:r>
    </w:p>
    <w:p w14:paraId="26E965D3" w14:textId="77777777" w:rsidR="00016FBC" w:rsidRPr="00955F23" w:rsidRDefault="00016FBC" w:rsidP="0FB23B33">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Mitra, B., Lewin</w:t>
      </w:r>
      <w:r w:rsidRPr="00955F23">
        <w:rPr>
          <w:rFonts w:ascii="Cambria Math" w:hAnsi="Cambria Math" w:cs="Cambria Math"/>
          <w:noProof/>
          <w:sz w:val="22"/>
          <w:szCs w:val="22"/>
        </w:rPr>
        <w:t>‐</w:t>
      </w:r>
      <w:r w:rsidRPr="00955F23">
        <w:rPr>
          <w:rFonts w:ascii="Arial" w:hAnsi="Arial" w:cs="Arial"/>
          <w:noProof/>
          <w:sz w:val="22"/>
          <w:szCs w:val="22"/>
        </w:rPr>
        <w:t xml:space="preserve">Jones, J., Barrett, H., &amp; Williamson, S. (2010). The use of video to enable deep learning. </w:t>
      </w:r>
      <w:r w:rsidRPr="00955F23">
        <w:rPr>
          <w:rFonts w:ascii="Arial" w:hAnsi="Arial" w:cs="Arial"/>
          <w:i/>
          <w:iCs/>
          <w:noProof/>
          <w:sz w:val="22"/>
          <w:szCs w:val="22"/>
        </w:rPr>
        <w:t>Research in Post</w:t>
      </w:r>
      <w:r w:rsidRPr="00955F23">
        <w:rPr>
          <w:rFonts w:ascii="Cambria Math" w:hAnsi="Cambria Math" w:cs="Cambria Math"/>
          <w:i/>
          <w:iCs/>
          <w:noProof/>
          <w:sz w:val="22"/>
          <w:szCs w:val="22"/>
        </w:rPr>
        <w:t>‐</w:t>
      </w:r>
      <w:r w:rsidRPr="00955F23">
        <w:rPr>
          <w:rFonts w:ascii="Arial" w:hAnsi="Arial" w:cs="Arial"/>
          <w:i/>
          <w:iCs/>
          <w:noProof/>
          <w:sz w:val="22"/>
          <w:szCs w:val="22"/>
        </w:rPr>
        <w:t>Compulsory Education, 15</w:t>
      </w:r>
      <w:r w:rsidRPr="00955F23">
        <w:rPr>
          <w:rFonts w:ascii="Arial" w:hAnsi="Arial" w:cs="Arial"/>
          <w:noProof/>
          <w:sz w:val="22"/>
          <w:szCs w:val="22"/>
        </w:rPr>
        <w:t xml:space="preserve">(4), 405-414. </w:t>
      </w:r>
    </w:p>
    <w:p w14:paraId="589B26C2" w14:textId="3384F042" w:rsidR="00EA033D" w:rsidRPr="00955F23" w:rsidRDefault="00EA033D" w:rsidP="0FB23B33">
      <w:pPr>
        <w:pStyle w:val="EndNoteBibliography"/>
        <w:spacing w:after="0" w:line="480" w:lineRule="auto"/>
        <w:ind w:left="720" w:hanging="720"/>
        <w:rPr>
          <w:rFonts w:ascii="Arial" w:eastAsia="Arial" w:hAnsi="Arial" w:cs="Arial"/>
          <w:noProof/>
          <w:sz w:val="22"/>
          <w:szCs w:val="22"/>
        </w:rPr>
      </w:pPr>
      <w:r w:rsidRPr="00955F23">
        <w:rPr>
          <w:rFonts w:ascii="Arial" w:eastAsia="Arial" w:hAnsi="Arial" w:cs="Arial"/>
          <w:noProof/>
          <w:sz w:val="22"/>
          <w:szCs w:val="22"/>
        </w:rPr>
        <w:t>Mays, Nicholas &amp; Pope, Clive. (1995). Rigor and qualitative research. BMJ (Clinical research ed.). 311. 109-12. 10.1136/bmj.311.6997.109.</w:t>
      </w:r>
    </w:p>
    <w:p w14:paraId="4B394055"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Pollock, S. J. (2005). </w:t>
      </w:r>
      <w:r w:rsidRPr="00955F23">
        <w:rPr>
          <w:rFonts w:ascii="Arial" w:hAnsi="Arial" w:cs="Arial"/>
          <w:i/>
          <w:iCs/>
          <w:noProof/>
          <w:sz w:val="22"/>
          <w:szCs w:val="22"/>
        </w:rPr>
        <w:t>No single cause: learning gains, student attitudes, and the impacts of multiple effective reforms.</w:t>
      </w:r>
      <w:r w:rsidRPr="00955F23">
        <w:rPr>
          <w:rFonts w:ascii="Arial" w:hAnsi="Arial" w:cs="Arial"/>
          <w:noProof/>
          <w:sz w:val="22"/>
          <w:szCs w:val="22"/>
        </w:rPr>
        <w:t xml:space="preserve"> Paper presented at the AIP Conference Proceedings.</w:t>
      </w:r>
    </w:p>
    <w:p w14:paraId="50C88F21"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Poulis, J., Massen, C., Robens, E., &amp; Gilbert, M. (1998). Physics lecturing with audience paced feedback. </w:t>
      </w:r>
      <w:r w:rsidRPr="00955F23">
        <w:rPr>
          <w:rFonts w:ascii="Arial" w:hAnsi="Arial" w:cs="Arial"/>
          <w:i/>
          <w:iCs/>
          <w:noProof/>
          <w:sz w:val="22"/>
          <w:szCs w:val="22"/>
        </w:rPr>
        <w:t>American Journal of Physics, 66</w:t>
      </w:r>
      <w:r w:rsidRPr="00955F23">
        <w:rPr>
          <w:rFonts w:ascii="Arial" w:hAnsi="Arial" w:cs="Arial"/>
          <w:noProof/>
          <w:sz w:val="22"/>
          <w:szCs w:val="22"/>
        </w:rPr>
        <w:t xml:space="preserve">(5), 439-441. </w:t>
      </w:r>
    </w:p>
    <w:p w14:paraId="53A54790" w14:textId="2FF98A0D" w:rsidR="002650F6" w:rsidRPr="00955F23" w:rsidRDefault="00016FBC" w:rsidP="002650F6">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Rowe, S. (2004). A case for virtual guest lecturers: the experience of using practitioners in asynchronous discussion forums with an undergraduate auditing class. </w:t>
      </w:r>
    </w:p>
    <w:p w14:paraId="404325E1" w14:textId="5E38950A" w:rsidR="002650F6" w:rsidRPr="00955F23" w:rsidRDefault="002650F6"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color w:val="303030"/>
          <w:sz w:val="22"/>
          <w:szCs w:val="22"/>
          <w:shd w:val="clear" w:color="auto" w:fill="FFFFFF"/>
        </w:rPr>
        <w:t>Saxena, S. K., Kumar, S., Maurya, V. K., Sharma, R., Dandu, H. R., &amp; Bhatt, M. (2020). Current Insight into the Novel Coronavirus Disease 2019 (COVID-19). </w:t>
      </w:r>
      <w:r w:rsidRPr="00955F23">
        <w:rPr>
          <w:rFonts w:ascii="Arial" w:hAnsi="Arial" w:cs="Arial"/>
          <w:i/>
          <w:iCs/>
          <w:color w:val="303030"/>
          <w:sz w:val="22"/>
          <w:szCs w:val="22"/>
          <w:shd w:val="clear" w:color="auto" w:fill="FFFFFF"/>
        </w:rPr>
        <w:t>Coronavirus Disease 2019 (COVID-19): Epidemiology, Pathogenesis, Diagnosis, and Therapeutics </w:t>
      </w:r>
      <w:r w:rsidRPr="00955F23">
        <w:rPr>
          <w:rFonts w:ascii="Arial" w:hAnsi="Arial" w:cs="Arial"/>
          <w:color w:val="303030"/>
          <w:sz w:val="22"/>
          <w:szCs w:val="22"/>
          <w:shd w:val="clear" w:color="auto" w:fill="FFFFFF"/>
        </w:rPr>
        <w:t>, 1–8. https://doi.org/10.1007/978-981-15-4814-7_1</w:t>
      </w:r>
    </w:p>
    <w:p w14:paraId="33C50ACA" w14:textId="77777777" w:rsidR="00411497" w:rsidRPr="00955F23" w:rsidRDefault="00411497" w:rsidP="0FB23B33">
      <w:pPr>
        <w:rPr>
          <w:rFonts w:ascii="Arial" w:eastAsia="Arial" w:hAnsi="Arial" w:cs="Arial"/>
          <w:noProof/>
          <w:kern w:val="3"/>
          <w:sz w:val="22"/>
          <w:szCs w:val="22"/>
          <w:lang w:val="en-US" w:eastAsia="en-US"/>
        </w:rPr>
      </w:pPr>
      <w:r w:rsidRPr="00955F23">
        <w:rPr>
          <w:rFonts w:ascii="Arial" w:hAnsi="Arial" w:cs="Arial"/>
          <w:noProof/>
          <w:kern w:val="3"/>
          <w:sz w:val="22"/>
          <w:szCs w:val="22"/>
          <w:lang w:val="en-US" w:eastAsia="en-US"/>
        </w:rPr>
        <w:t>Salmon, G (2014) Learning Innovation: A Frame</w:t>
      </w:r>
      <w:r w:rsidRPr="00955F23">
        <w:rPr>
          <w:rFonts w:ascii="Arial" w:hAnsi="Arial" w:cs="Arial"/>
          <w:noProof/>
          <w:kern w:val="3"/>
          <w:lang w:val="en-US" w:eastAsia="en-US"/>
        </w:rPr>
        <w:t>work For Transformation Euro</w:t>
      </w:r>
      <w:r w:rsidRPr="00955F23">
        <w:rPr>
          <w:rFonts w:ascii="Arial" w:hAnsi="Arial" w:cs="Arial"/>
          <w:noProof/>
          <w:kern w:val="3"/>
          <w:sz w:val="22"/>
          <w:szCs w:val="22"/>
          <w:lang w:val="en-US" w:eastAsia="en-US"/>
        </w:rPr>
        <w:t>pean Journal of Open, Distance and e-Learning Vol. 17 / No. 2 – 2014 DOI: 10.2478/eurodl-2014-0031</w:t>
      </w:r>
    </w:p>
    <w:p w14:paraId="29E9F11B"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lastRenderedPageBreak/>
        <w:t xml:space="preserve">Schmidt, H. G., Wagener, S. L., Smeets, G. A., Keemink, L. M., &amp; van der Molen, H. T. (2015). On the use and misuse of lectures in higher education. </w:t>
      </w:r>
      <w:r w:rsidRPr="00955F23">
        <w:rPr>
          <w:rFonts w:ascii="Arial" w:hAnsi="Arial" w:cs="Arial"/>
          <w:i/>
          <w:iCs/>
          <w:noProof/>
          <w:sz w:val="22"/>
          <w:szCs w:val="22"/>
        </w:rPr>
        <w:t>Health Professions Education, 1</w:t>
      </w:r>
      <w:r w:rsidRPr="00955F23">
        <w:rPr>
          <w:rFonts w:ascii="Arial" w:hAnsi="Arial" w:cs="Arial"/>
          <w:noProof/>
          <w:sz w:val="22"/>
          <w:szCs w:val="22"/>
        </w:rPr>
        <w:t xml:space="preserve">(1), 12-18. </w:t>
      </w:r>
    </w:p>
    <w:p w14:paraId="576538CE"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Shon, H., &amp; Smith, L. (2011). A review of Poll Everywhere audience response system. </w:t>
      </w:r>
      <w:r w:rsidRPr="00955F23">
        <w:rPr>
          <w:rFonts w:ascii="Arial" w:hAnsi="Arial" w:cs="Arial"/>
          <w:i/>
          <w:iCs/>
          <w:noProof/>
          <w:sz w:val="22"/>
          <w:szCs w:val="22"/>
        </w:rPr>
        <w:t>Journal of Technology in Human Services, 29</w:t>
      </w:r>
      <w:r w:rsidRPr="00955F23">
        <w:rPr>
          <w:rFonts w:ascii="Arial" w:hAnsi="Arial" w:cs="Arial"/>
          <w:noProof/>
          <w:sz w:val="22"/>
          <w:szCs w:val="22"/>
        </w:rPr>
        <w:t xml:space="preserve">(3), 236-245. </w:t>
      </w:r>
    </w:p>
    <w:p w14:paraId="17A83458" w14:textId="77777777" w:rsidR="00016FBC" w:rsidRPr="00955F23" w:rsidRDefault="00016FBC" w:rsidP="001C5A7A">
      <w:pPr>
        <w:pStyle w:val="EndNoteBibliography"/>
        <w:spacing w:after="0" w:line="360" w:lineRule="auto"/>
        <w:ind w:left="720" w:hanging="720"/>
        <w:rPr>
          <w:rFonts w:ascii="Arial" w:eastAsia="Arial" w:hAnsi="Arial" w:cs="Arial"/>
          <w:noProof/>
          <w:sz w:val="22"/>
          <w:szCs w:val="22"/>
        </w:rPr>
      </w:pPr>
      <w:r w:rsidRPr="00955F23">
        <w:rPr>
          <w:rFonts w:ascii="Arial" w:hAnsi="Arial" w:cs="Arial"/>
          <w:noProof/>
          <w:sz w:val="22"/>
          <w:szCs w:val="22"/>
        </w:rPr>
        <w:t xml:space="preserve">Stacy, J. (2009). The guide on the stage: In defense of good lecturing in the history classroom. </w:t>
      </w:r>
      <w:r w:rsidRPr="00955F23">
        <w:rPr>
          <w:rFonts w:ascii="Arial" w:hAnsi="Arial" w:cs="Arial"/>
          <w:i/>
          <w:iCs/>
          <w:noProof/>
          <w:sz w:val="22"/>
          <w:szCs w:val="22"/>
        </w:rPr>
        <w:t>Social Education, 73</w:t>
      </w:r>
      <w:r w:rsidRPr="00955F23">
        <w:rPr>
          <w:rFonts w:ascii="Arial" w:hAnsi="Arial" w:cs="Arial"/>
          <w:noProof/>
          <w:sz w:val="22"/>
          <w:szCs w:val="22"/>
        </w:rPr>
        <w:t xml:space="preserve">(6), 275-278. </w:t>
      </w:r>
    </w:p>
    <w:p w14:paraId="79659CA2" w14:textId="3E834395" w:rsidR="001C5A7A" w:rsidRPr="00955F23" w:rsidRDefault="001C5A7A" w:rsidP="001C5A7A">
      <w:pPr>
        <w:spacing w:line="360" w:lineRule="auto"/>
        <w:rPr>
          <w:rFonts w:ascii="Arial" w:hAnsi="Arial" w:cs="Arial"/>
          <w:color w:val="222222"/>
          <w:sz w:val="22"/>
          <w:szCs w:val="22"/>
          <w:shd w:val="clear" w:color="auto" w:fill="FFFFFF"/>
        </w:rPr>
      </w:pPr>
      <w:r w:rsidRPr="00955F23">
        <w:rPr>
          <w:rFonts w:ascii="Arial" w:hAnsi="Arial" w:cs="Arial"/>
          <w:color w:val="222222"/>
          <w:sz w:val="22"/>
          <w:szCs w:val="22"/>
          <w:shd w:val="clear" w:color="auto" w:fill="FFFFFF"/>
        </w:rPr>
        <w:t>Sun, L., Tang, Y. &amp; Zuo, W. Coronavirus pushes education online. </w:t>
      </w:r>
      <w:r w:rsidRPr="00955F23">
        <w:rPr>
          <w:rFonts w:ascii="Arial" w:hAnsi="Arial" w:cs="Arial"/>
          <w:i/>
          <w:iCs/>
          <w:color w:val="222222"/>
          <w:sz w:val="22"/>
          <w:szCs w:val="22"/>
          <w:shd w:val="clear" w:color="auto" w:fill="FFFFFF"/>
        </w:rPr>
        <w:t>Nat. Mater.</w:t>
      </w:r>
      <w:r w:rsidRPr="00955F23">
        <w:rPr>
          <w:rFonts w:ascii="Arial" w:hAnsi="Arial" w:cs="Arial"/>
          <w:color w:val="222222"/>
          <w:sz w:val="22"/>
          <w:szCs w:val="22"/>
          <w:shd w:val="clear" w:color="auto" w:fill="FFFFFF"/>
        </w:rPr>
        <w:t> 19, 687 (2020). https://doi.org/10.1038/s41563-020-0678-8</w:t>
      </w:r>
    </w:p>
    <w:p w14:paraId="72F686B1" w14:textId="2B4019D7" w:rsidR="00AB2B44" w:rsidRPr="00955F23" w:rsidRDefault="00AB2B44" w:rsidP="00D24E37">
      <w:pPr>
        <w:rPr>
          <w:rFonts w:ascii="Arial" w:hAnsi="Arial" w:cs="Arial"/>
          <w:noProof/>
          <w:sz w:val="22"/>
          <w:szCs w:val="22"/>
          <w:lang w:val="en-US"/>
        </w:rPr>
      </w:pPr>
      <w:r w:rsidRPr="00955F23">
        <w:rPr>
          <w:rFonts w:ascii="Arial" w:hAnsi="Arial" w:cs="Arial"/>
          <w:noProof/>
          <w:sz w:val="22"/>
          <w:szCs w:val="22"/>
          <w:lang w:val="en-US"/>
        </w:rPr>
        <w:t xml:space="preserve">Stojšić I., Ivkov-Džigurski A., Maričić O. (2019) Virtual Reality as a Learning Tool: How and Where to Start with Immersive Teaching. In: Daniela L. (eds) Didactics of Smart Pedagogy. Springer, Cham </w:t>
      </w:r>
    </w:p>
    <w:p w14:paraId="0A38ECA5" w14:textId="465CD8D0" w:rsidR="00016FBC" w:rsidRPr="00955F23" w:rsidRDefault="692984A5" w:rsidP="0FB23B33">
      <w:pPr>
        <w:rPr>
          <w:rFonts w:ascii="Arial" w:eastAsia="Arial" w:hAnsi="Arial" w:cs="Arial"/>
          <w:noProof/>
          <w:sz w:val="22"/>
          <w:szCs w:val="22"/>
        </w:rPr>
      </w:pPr>
      <w:r w:rsidRPr="00955F23">
        <w:rPr>
          <w:rFonts w:ascii="Arial" w:hAnsi="Arial" w:cs="Arial"/>
          <w:noProof/>
          <w:sz w:val="22"/>
          <w:szCs w:val="22"/>
          <w:lang w:val="en-US"/>
        </w:rPr>
        <w:t xml:space="preserve">Sundt, M (2019) Professors, Ask Hard Questions of Your Online Providers, </w:t>
      </w:r>
      <w:r w:rsidRPr="00955F23">
        <w:rPr>
          <w:rFonts w:ascii="Arial" w:hAnsi="Arial" w:cs="Arial"/>
          <w:i/>
          <w:iCs/>
          <w:noProof/>
          <w:sz w:val="22"/>
          <w:szCs w:val="22"/>
          <w:lang w:val="en-US"/>
        </w:rPr>
        <w:t>Inside Higher Ed</w:t>
      </w:r>
      <w:r w:rsidRPr="00955F23">
        <w:rPr>
          <w:rFonts w:ascii="Arial" w:hAnsi="Arial" w:cs="Arial"/>
          <w:noProof/>
          <w:sz w:val="22"/>
          <w:szCs w:val="22"/>
          <w:lang w:val="en-US"/>
        </w:rPr>
        <w:t>; January 30, 2019</w:t>
      </w:r>
      <w:r w:rsidRPr="00955F23">
        <w:rPr>
          <w:rFonts w:ascii="Arial" w:hAnsi="Arial" w:cs="Arial"/>
          <w:noProof/>
          <w:sz w:val="22"/>
          <w:szCs w:val="22"/>
        </w:rPr>
        <w:t xml:space="preserve"> </w:t>
      </w:r>
    </w:p>
    <w:p w14:paraId="2E02AB55" w14:textId="514691A6"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Titsworth, B. S. (2001). Immediate and delayed effects of interest cues and engagement cues on students</w:t>
      </w:r>
      <w:r w:rsidR="009D4485" w:rsidRPr="00955F23">
        <w:rPr>
          <w:rFonts w:ascii="Arial" w:hAnsi="Arial" w:cs="Arial"/>
          <w:noProof/>
          <w:sz w:val="22"/>
          <w:szCs w:val="22"/>
        </w:rPr>
        <w:t>”</w:t>
      </w:r>
      <w:r w:rsidRPr="00955F23">
        <w:rPr>
          <w:rFonts w:ascii="Arial" w:hAnsi="Arial" w:cs="Arial"/>
          <w:noProof/>
          <w:sz w:val="22"/>
          <w:szCs w:val="22"/>
        </w:rPr>
        <w:t xml:space="preserve"> affective learning. </w:t>
      </w:r>
      <w:r w:rsidRPr="00955F23">
        <w:rPr>
          <w:rFonts w:ascii="Arial" w:hAnsi="Arial" w:cs="Arial"/>
          <w:i/>
          <w:iCs/>
          <w:noProof/>
          <w:sz w:val="22"/>
          <w:szCs w:val="22"/>
        </w:rPr>
        <w:t>Communication Studies, 52</w:t>
      </w:r>
      <w:r w:rsidRPr="00955F23">
        <w:rPr>
          <w:rFonts w:ascii="Arial" w:hAnsi="Arial" w:cs="Arial"/>
          <w:noProof/>
          <w:sz w:val="22"/>
          <w:szCs w:val="22"/>
        </w:rPr>
        <w:t xml:space="preserve">(3), 169-179. </w:t>
      </w:r>
    </w:p>
    <w:p w14:paraId="422A890F"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Van Dijk, L., Van Der Berg, G., &amp; Van Keulen, H. (2001). Interactive lectures in engineering education. </w:t>
      </w:r>
      <w:r w:rsidRPr="00955F23">
        <w:rPr>
          <w:rFonts w:ascii="Arial" w:hAnsi="Arial" w:cs="Arial"/>
          <w:i/>
          <w:iCs/>
          <w:noProof/>
          <w:sz w:val="22"/>
          <w:szCs w:val="22"/>
        </w:rPr>
        <w:t>European Journal of Engineering Education, 26</w:t>
      </w:r>
      <w:r w:rsidRPr="00955F23">
        <w:rPr>
          <w:rFonts w:ascii="Arial" w:hAnsi="Arial" w:cs="Arial"/>
          <w:noProof/>
          <w:sz w:val="22"/>
          <w:szCs w:val="22"/>
        </w:rPr>
        <w:t xml:space="preserve">(1), 15-28. </w:t>
      </w:r>
    </w:p>
    <w:p w14:paraId="3D591FA0" w14:textId="77777777" w:rsidR="00016FBC" w:rsidRPr="00955F23" w:rsidRDefault="00016FBC" w:rsidP="0FB23B33">
      <w:pPr>
        <w:pStyle w:val="EndNoteBibliography"/>
        <w:spacing w:after="0" w:line="480" w:lineRule="auto"/>
        <w:ind w:left="720" w:hanging="720"/>
        <w:rPr>
          <w:rFonts w:ascii="Arial" w:eastAsia="Arial" w:hAnsi="Arial" w:cs="Arial"/>
          <w:noProof/>
          <w:sz w:val="22"/>
          <w:szCs w:val="22"/>
        </w:rPr>
      </w:pPr>
      <w:r w:rsidRPr="00955F23">
        <w:rPr>
          <w:rFonts w:ascii="Arial" w:hAnsi="Arial" w:cs="Arial"/>
          <w:noProof/>
          <w:sz w:val="22"/>
          <w:szCs w:val="22"/>
        </w:rPr>
        <w:t xml:space="preserve">van Hoek, R., Godsell, J., &amp; Harrison, A. (2011). Embedding “insights from industry” in supply chain programmes: the role of guest lecturers. </w:t>
      </w:r>
      <w:r w:rsidRPr="00955F23">
        <w:rPr>
          <w:rFonts w:ascii="Arial" w:hAnsi="Arial" w:cs="Arial"/>
          <w:i/>
          <w:iCs/>
          <w:noProof/>
          <w:sz w:val="22"/>
          <w:szCs w:val="22"/>
        </w:rPr>
        <w:t>Supply Chain Management: An International Journal, 16</w:t>
      </w:r>
      <w:r w:rsidRPr="00955F23">
        <w:rPr>
          <w:rFonts w:ascii="Arial" w:hAnsi="Arial" w:cs="Arial"/>
          <w:noProof/>
          <w:sz w:val="22"/>
          <w:szCs w:val="22"/>
        </w:rPr>
        <w:t xml:space="preserve">(2), 142-147. </w:t>
      </w:r>
    </w:p>
    <w:p w14:paraId="16AF5630" w14:textId="77777777" w:rsidR="00016FBC" w:rsidRPr="00955F23" w:rsidRDefault="00016FBC" w:rsidP="0FB23B33">
      <w:pPr>
        <w:pStyle w:val="EndNoteBibliography"/>
        <w:spacing w:line="480" w:lineRule="auto"/>
        <w:ind w:left="720" w:hanging="720"/>
        <w:rPr>
          <w:rFonts w:ascii="Arial" w:eastAsia="Arial" w:hAnsi="Arial" w:cs="Arial"/>
          <w:noProof/>
          <w:sz w:val="22"/>
          <w:szCs w:val="22"/>
        </w:rPr>
      </w:pPr>
      <w:r w:rsidRPr="00955F23">
        <w:rPr>
          <w:rFonts w:ascii="Arial" w:hAnsi="Arial" w:cs="Arial"/>
          <w:noProof/>
          <w:sz w:val="22"/>
          <w:szCs w:val="22"/>
        </w:rPr>
        <w:t xml:space="preserve">Wang, A. I. (2015). The wear out effect of a game-based student response system. </w:t>
      </w:r>
      <w:r w:rsidRPr="00955F23">
        <w:rPr>
          <w:rFonts w:ascii="Arial" w:hAnsi="Arial" w:cs="Arial"/>
          <w:i/>
          <w:iCs/>
          <w:noProof/>
          <w:sz w:val="22"/>
          <w:szCs w:val="22"/>
        </w:rPr>
        <w:t>Computers &amp; Education, 82</w:t>
      </w:r>
      <w:r w:rsidRPr="00955F23">
        <w:rPr>
          <w:rFonts w:ascii="Arial" w:hAnsi="Arial" w:cs="Arial"/>
          <w:noProof/>
          <w:sz w:val="22"/>
          <w:szCs w:val="22"/>
        </w:rPr>
        <w:t xml:space="preserve">, 217-227. </w:t>
      </w:r>
    </w:p>
    <w:p w14:paraId="2A7BFA89" w14:textId="561ED93D" w:rsidR="00E155CD" w:rsidRPr="00955F23" w:rsidRDefault="00754825" w:rsidP="0FB23B33">
      <w:pPr>
        <w:rPr>
          <w:rFonts w:ascii="Arial" w:eastAsia="Arial" w:hAnsi="Arial" w:cs="Arial"/>
          <w:sz w:val="22"/>
          <w:szCs w:val="22"/>
        </w:rPr>
      </w:pPr>
      <w:r w:rsidRPr="00955F23">
        <w:rPr>
          <w:rFonts w:ascii="Arial" w:hAnsi="Arial" w:cs="Arial"/>
          <w:sz w:val="22"/>
          <w:szCs w:val="22"/>
        </w:rPr>
        <w:fldChar w:fldCharType="end"/>
      </w:r>
      <w:r w:rsidR="00D453DA" w:rsidRPr="00955F23">
        <w:rPr>
          <w:rFonts w:ascii="Arial" w:eastAsia="Arial" w:hAnsi="Arial" w:cs="Arial"/>
          <w:sz w:val="22"/>
          <w:szCs w:val="22"/>
        </w:rPr>
        <w:t>Main text w</w:t>
      </w:r>
      <w:r w:rsidR="007A0E8F" w:rsidRPr="00955F23">
        <w:rPr>
          <w:rFonts w:ascii="Arial" w:eastAsia="Arial" w:hAnsi="Arial" w:cs="Arial"/>
          <w:sz w:val="22"/>
          <w:szCs w:val="22"/>
        </w:rPr>
        <w:t xml:space="preserve">ord count: </w:t>
      </w:r>
      <w:r w:rsidR="00485DE6" w:rsidRPr="00955F23">
        <w:rPr>
          <w:rFonts w:ascii="Arial" w:eastAsia="Arial" w:hAnsi="Arial" w:cs="Arial"/>
          <w:sz w:val="22"/>
          <w:szCs w:val="22"/>
        </w:rPr>
        <w:t>5</w:t>
      </w:r>
      <w:r w:rsidR="00443609">
        <w:rPr>
          <w:rFonts w:ascii="Arial" w:eastAsia="Arial" w:hAnsi="Arial" w:cs="Arial"/>
          <w:sz w:val="22"/>
          <w:szCs w:val="22"/>
        </w:rPr>
        <w:t>846</w:t>
      </w:r>
      <w:r w:rsidR="19D571C5" w:rsidRPr="00955F23">
        <w:rPr>
          <w:rFonts w:ascii="Arial" w:eastAsia="Arial" w:hAnsi="Arial" w:cs="Arial"/>
          <w:sz w:val="22"/>
          <w:szCs w:val="22"/>
        </w:rPr>
        <w:t xml:space="preserve"> </w:t>
      </w:r>
      <w:r w:rsidR="007A0E8F" w:rsidRPr="00955F23">
        <w:rPr>
          <w:rFonts w:ascii="Arial" w:eastAsia="Arial" w:hAnsi="Arial" w:cs="Arial"/>
          <w:sz w:val="22"/>
          <w:szCs w:val="22"/>
        </w:rPr>
        <w:t>words</w:t>
      </w:r>
    </w:p>
    <w:sectPr w:rsidR="00E155CD" w:rsidRPr="00955F23" w:rsidSect="004062A7">
      <w:pgSz w:w="11901" w:h="16840"/>
      <w:pgMar w:top="1418" w:right="1701" w:bottom="1418"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EAFB" w16cex:dateUtc="2020-07-03T16: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8DEE4" w14:textId="77777777" w:rsidR="00FB1B16" w:rsidRDefault="00FB1B16">
      <w:pPr>
        <w:spacing w:line="240" w:lineRule="auto"/>
      </w:pPr>
      <w:r>
        <w:separator/>
      </w:r>
    </w:p>
  </w:endnote>
  <w:endnote w:type="continuationSeparator" w:id="0">
    <w:p w14:paraId="79CB8AFF" w14:textId="77777777" w:rsidR="00FB1B16" w:rsidRDefault="00FB1B16">
      <w:pPr>
        <w:spacing w:line="240" w:lineRule="auto"/>
      </w:pPr>
      <w:r>
        <w:continuationSeparator/>
      </w:r>
    </w:p>
  </w:endnote>
  <w:endnote w:type="continuationNotice" w:id="1">
    <w:p w14:paraId="73C7930D" w14:textId="77777777" w:rsidR="00FB1B16" w:rsidRDefault="00FB1B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90171" w14:textId="77777777" w:rsidR="00FB1B16" w:rsidRDefault="00FB1B16">
      <w:pPr>
        <w:spacing w:line="240" w:lineRule="auto"/>
      </w:pPr>
      <w:r>
        <w:rPr>
          <w:color w:val="000000"/>
        </w:rPr>
        <w:separator/>
      </w:r>
    </w:p>
  </w:footnote>
  <w:footnote w:type="continuationSeparator" w:id="0">
    <w:p w14:paraId="064FD954" w14:textId="77777777" w:rsidR="00FB1B16" w:rsidRDefault="00FB1B16">
      <w:pPr>
        <w:spacing w:line="240" w:lineRule="auto"/>
      </w:pPr>
      <w:r>
        <w:continuationSeparator/>
      </w:r>
    </w:p>
  </w:footnote>
  <w:footnote w:type="continuationNotice" w:id="1">
    <w:p w14:paraId="0477B86E" w14:textId="77777777" w:rsidR="00FB1B16" w:rsidRDefault="00FB1B1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2F1C"/>
    <w:multiLevelType w:val="multilevel"/>
    <w:tmpl w:val="FABE18D6"/>
    <w:styleLink w:val="LFO24"/>
    <w:lvl w:ilvl="0">
      <w:start w:val="1"/>
      <w:numFmt w:val="decimal"/>
      <w:pStyle w:val="Numberedlist"/>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172E2"/>
    <w:multiLevelType w:val="multilevel"/>
    <w:tmpl w:val="245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2456F"/>
    <w:multiLevelType w:val="multilevel"/>
    <w:tmpl w:val="CBD2EF42"/>
    <w:styleLink w:val="LFO28"/>
    <w:lvl w:ilvl="0">
      <w:numFmt w:val="bullet"/>
      <w:pStyle w:val="Bulletedlist"/>
      <w:lvlText w:val=""/>
      <w:lvlJc w:val="left"/>
      <w:pPr>
        <w:ind w:left="720" w:hanging="360"/>
      </w:pPr>
      <w:rPr>
        <w:rFonts w:ascii="Symbol" w:hAnsi="Symbol"/>
      </w:rPr>
    </w:lvl>
    <w:lvl w:ilvl="1">
      <w:numFmt w:val="bullet"/>
      <w:lvlText w:val="o"/>
      <w:lvlJc w:val="left"/>
      <w:pPr>
        <w:ind w:left="1440" w:hanging="360"/>
      </w:pPr>
      <w:rPr>
        <w:rFonts w:ascii="Courier New" w:hAnsi="Courier New"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3" w15:restartNumberingAfterBreak="0">
    <w:nsid w:val="74024010"/>
    <w:multiLevelType w:val="hybridMultilevel"/>
    <w:tmpl w:val="B268BE6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5we5t5yts0paeseaw5waa59zfzttrt0wwr&quot;&gt;Classroom of Tomorrow &lt;record-ids&gt;&lt;item&gt;1&lt;/item&gt;&lt;item&gt;2&lt;/item&gt;&lt;item&gt;4&lt;/item&gt;&lt;item&gt;5&lt;/item&gt;&lt;item&gt;7&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2&lt;/item&gt;&lt;item&gt;45&lt;/item&gt;&lt;item&gt;46&lt;/item&gt;&lt;item&gt;49&lt;/item&gt;&lt;item&gt;50&lt;/item&gt;&lt;/record-ids&gt;&lt;/item&gt;&lt;/Libraries&gt;"/>
  </w:docVars>
  <w:rsids>
    <w:rsidRoot w:val="00E155CD"/>
    <w:rsid w:val="000015DC"/>
    <w:rsid w:val="0000387E"/>
    <w:rsid w:val="00016FBC"/>
    <w:rsid w:val="0002302E"/>
    <w:rsid w:val="00037C1B"/>
    <w:rsid w:val="00037EFF"/>
    <w:rsid w:val="00040D95"/>
    <w:rsid w:val="000412A2"/>
    <w:rsid w:val="000435E4"/>
    <w:rsid w:val="00062840"/>
    <w:rsid w:val="000729F5"/>
    <w:rsid w:val="00095E7D"/>
    <w:rsid w:val="0009704D"/>
    <w:rsid w:val="000974BC"/>
    <w:rsid w:val="000A4C36"/>
    <w:rsid w:val="000B2FF2"/>
    <w:rsid w:val="000B656E"/>
    <w:rsid w:val="000C5566"/>
    <w:rsid w:val="000D6B79"/>
    <w:rsid w:val="000E24E2"/>
    <w:rsid w:val="000F276E"/>
    <w:rsid w:val="000F40C3"/>
    <w:rsid w:val="001046D7"/>
    <w:rsid w:val="0011329F"/>
    <w:rsid w:val="00115C7A"/>
    <w:rsid w:val="00115C90"/>
    <w:rsid w:val="001329A4"/>
    <w:rsid w:val="00133B6E"/>
    <w:rsid w:val="00143529"/>
    <w:rsid w:val="00143CB6"/>
    <w:rsid w:val="0014602F"/>
    <w:rsid w:val="00153289"/>
    <w:rsid w:val="0016562F"/>
    <w:rsid w:val="00171253"/>
    <w:rsid w:val="00180C7B"/>
    <w:rsid w:val="00183532"/>
    <w:rsid w:val="00184CAE"/>
    <w:rsid w:val="001904A0"/>
    <w:rsid w:val="001A04E5"/>
    <w:rsid w:val="001A15AA"/>
    <w:rsid w:val="001A1A7C"/>
    <w:rsid w:val="001A61D1"/>
    <w:rsid w:val="001A6B63"/>
    <w:rsid w:val="001C5A7A"/>
    <w:rsid w:val="001D2C06"/>
    <w:rsid w:val="001DDF58"/>
    <w:rsid w:val="001E1F85"/>
    <w:rsid w:val="001E46D0"/>
    <w:rsid w:val="001E4A9A"/>
    <w:rsid w:val="001F1DFC"/>
    <w:rsid w:val="001F22E2"/>
    <w:rsid w:val="00202C4A"/>
    <w:rsid w:val="0020691E"/>
    <w:rsid w:val="0022332E"/>
    <w:rsid w:val="0023253D"/>
    <w:rsid w:val="00236367"/>
    <w:rsid w:val="00240D88"/>
    <w:rsid w:val="002411C3"/>
    <w:rsid w:val="00245403"/>
    <w:rsid w:val="002564B5"/>
    <w:rsid w:val="002650F6"/>
    <w:rsid w:val="00290CA2"/>
    <w:rsid w:val="002925E4"/>
    <w:rsid w:val="002A061F"/>
    <w:rsid w:val="002A1785"/>
    <w:rsid w:val="002C1D1B"/>
    <w:rsid w:val="002C3404"/>
    <w:rsid w:val="002E00FD"/>
    <w:rsid w:val="002F0CE1"/>
    <w:rsid w:val="002F1761"/>
    <w:rsid w:val="002F55A7"/>
    <w:rsid w:val="002F5D14"/>
    <w:rsid w:val="00301D72"/>
    <w:rsid w:val="003022E2"/>
    <w:rsid w:val="00302BD6"/>
    <w:rsid w:val="00310582"/>
    <w:rsid w:val="00315939"/>
    <w:rsid w:val="00352390"/>
    <w:rsid w:val="003543EC"/>
    <w:rsid w:val="00360C2E"/>
    <w:rsid w:val="00371D37"/>
    <w:rsid w:val="0038141D"/>
    <w:rsid w:val="00382581"/>
    <w:rsid w:val="00396079"/>
    <w:rsid w:val="003960E1"/>
    <w:rsid w:val="003A3E92"/>
    <w:rsid w:val="003A7A75"/>
    <w:rsid w:val="003B1E27"/>
    <w:rsid w:val="003B3D52"/>
    <w:rsid w:val="003C0DFE"/>
    <w:rsid w:val="003C3F6A"/>
    <w:rsid w:val="003C3FBB"/>
    <w:rsid w:val="003D559B"/>
    <w:rsid w:val="003D6869"/>
    <w:rsid w:val="003E134A"/>
    <w:rsid w:val="003F3072"/>
    <w:rsid w:val="003F6DCC"/>
    <w:rsid w:val="004062A7"/>
    <w:rsid w:val="004111F4"/>
    <w:rsid w:val="00411497"/>
    <w:rsid w:val="0041530E"/>
    <w:rsid w:val="004229CB"/>
    <w:rsid w:val="00423290"/>
    <w:rsid w:val="004252BA"/>
    <w:rsid w:val="00436F04"/>
    <w:rsid w:val="00443609"/>
    <w:rsid w:val="00443901"/>
    <w:rsid w:val="00473076"/>
    <w:rsid w:val="00481721"/>
    <w:rsid w:val="00485DE6"/>
    <w:rsid w:val="0049257F"/>
    <w:rsid w:val="0049422A"/>
    <w:rsid w:val="00496938"/>
    <w:rsid w:val="004A3E3E"/>
    <w:rsid w:val="004A4869"/>
    <w:rsid w:val="004A4965"/>
    <w:rsid w:val="004C2660"/>
    <w:rsid w:val="004C4601"/>
    <w:rsid w:val="004C498C"/>
    <w:rsid w:val="004C5232"/>
    <w:rsid w:val="004C6325"/>
    <w:rsid w:val="004C6524"/>
    <w:rsid w:val="004E4B0A"/>
    <w:rsid w:val="004F2046"/>
    <w:rsid w:val="004F2A17"/>
    <w:rsid w:val="00500A6D"/>
    <w:rsid w:val="005208B4"/>
    <w:rsid w:val="005245E8"/>
    <w:rsid w:val="00532461"/>
    <w:rsid w:val="00534901"/>
    <w:rsid w:val="00544485"/>
    <w:rsid w:val="0055672B"/>
    <w:rsid w:val="00567B54"/>
    <w:rsid w:val="005739BB"/>
    <w:rsid w:val="00576BAA"/>
    <w:rsid w:val="00586C93"/>
    <w:rsid w:val="0059606D"/>
    <w:rsid w:val="005A7EFD"/>
    <w:rsid w:val="005B1474"/>
    <w:rsid w:val="005C24A7"/>
    <w:rsid w:val="005C2CBE"/>
    <w:rsid w:val="005C6B15"/>
    <w:rsid w:val="005D737E"/>
    <w:rsid w:val="005D7F68"/>
    <w:rsid w:val="005E4BF0"/>
    <w:rsid w:val="005E617B"/>
    <w:rsid w:val="005F0D3B"/>
    <w:rsid w:val="005F10D6"/>
    <w:rsid w:val="00611B16"/>
    <w:rsid w:val="006127CB"/>
    <w:rsid w:val="00615A22"/>
    <w:rsid w:val="00624F45"/>
    <w:rsid w:val="00633EA3"/>
    <w:rsid w:val="006342B6"/>
    <w:rsid w:val="00643954"/>
    <w:rsid w:val="006439EF"/>
    <w:rsid w:val="00651DE1"/>
    <w:rsid w:val="00655EA7"/>
    <w:rsid w:val="00656EB1"/>
    <w:rsid w:val="006633E5"/>
    <w:rsid w:val="00666295"/>
    <w:rsid w:val="00685B9A"/>
    <w:rsid w:val="00686C27"/>
    <w:rsid w:val="00690D1F"/>
    <w:rsid w:val="006B28B7"/>
    <w:rsid w:val="006B41B3"/>
    <w:rsid w:val="006C4A5D"/>
    <w:rsid w:val="006D2ABF"/>
    <w:rsid w:val="006D7749"/>
    <w:rsid w:val="006E1425"/>
    <w:rsid w:val="006F5534"/>
    <w:rsid w:val="00704575"/>
    <w:rsid w:val="007118E0"/>
    <w:rsid w:val="00711F0E"/>
    <w:rsid w:val="007126DC"/>
    <w:rsid w:val="007266A6"/>
    <w:rsid w:val="0073694A"/>
    <w:rsid w:val="0075156F"/>
    <w:rsid w:val="00754825"/>
    <w:rsid w:val="00760968"/>
    <w:rsid w:val="0077085B"/>
    <w:rsid w:val="0077355B"/>
    <w:rsid w:val="00782C56"/>
    <w:rsid w:val="00787ABD"/>
    <w:rsid w:val="007A0E8F"/>
    <w:rsid w:val="007B1F14"/>
    <w:rsid w:val="007B57FD"/>
    <w:rsid w:val="007C2E01"/>
    <w:rsid w:val="007D20F2"/>
    <w:rsid w:val="007D4729"/>
    <w:rsid w:val="007D6476"/>
    <w:rsid w:val="007E3EF7"/>
    <w:rsid w:val="007E5157"/>
    <w:rsid w:val="007F0B03"/>
    <w:rsid w:val="007F1B78"/>
    <w:rsid w:val="007F5A5C"/>
    <w:rsid w:val="00803760"/>
    <w:rsid w:val="008206C0"/>
    <w:rsid w:val="00820BD7"/>
    <w:rsid w:val="008251EB"/>
    <w:rsid w:val="0084209E"/>
    <w:rsid w:val="00851FE4"/>
    <w:rsid w:val="008557BF"/>
    <w:rsid w:val="00866685"/>
    <w:rsid w:val="00870450"/>
    <w:rsid w:val="00887A79"/>
    <w:rsid w:val="00891968"/>
    <w:rsid w:val="00896519"/>
    <w:rsid w:val="008C3B4E"/>
    <w:rsid w:val="008D2657"/>
    <w:rsid w:val="008D32F1"/>
    <w:rsid w:val="008D34CD"/>
    <w:rsid w:val="008E40D3"/>
    <w:rsid w:val="008E4B16"/>
    <w:rsid w:val="008F08E5"/>
    <w:rsid w:val="008F45A0"/>
    <w:rsid w:val="0090368C"/>
    <w:rsid w:val="00904159"/>
    <w:rsid w:val="00916EB6"/>
    <w:rsid w:val="00921426"/>
    <w:rsid w:val="009215AD"/>
    <w:rsid w:val="00922B57"/>
    <w:rsid w:val="00923A42"/>
    <w:rsid w:val="00931704"/>
    <w:rsid w:val="009337DE"/>
    <w:rsid w:val="00941945"/>
    <w:rsid w:val="0094671E"/>
    <w:rsid w:val="0094686A"/>
    <w:rsid w:val="00955F23"/>
    <w:rsid w:val="00961E21"/>
    <w:rsid w:val="00976E66"/>
    <w:rsid w:val="0098065F"/>
    <w:rsid w:val="00984EF5"/>
    <w:rsid w:val="00987CC5"/>
    <w:rsid w:val="0099201C"/>
    <w:rsid w:val="009A1513"/>
    <w:rsid w:val="009A438B"/>
    <w:rsid w:val="009B49C6"/>
    <w:rsid w:val="009B5361"/>
    <w:rsid w:val="009C062D"/>
    <w:rsid w:val="009C1FF6"/>
    <w:rsid w:val="009D1737"/>
    <w:rsid w:val="009D4485"/>
    <w:rsid w:val="009D58DC"/>
    <w:rsid w:val="009E0F01"/>
    <w:rsid w:val="009F2A90"/>
    <w:rsid w:val="00A10C84"/>
    <w:rsid w:val="00A14805"/>
    <w:rsid w:val="00A2779E"/>
    <w:rsid w:val="00A37E11"/>
    <w:rsid w:val="00A5234C"/>
    <w:rsid w:val="00A5D5EA"/>
    <w:rsid w:val="00A63023"/>
    <w:rsid w:val="00A71FBD"/>
    <w:rsid w:val="00A74CA8"/>
    <w:rsid w:val="00A82E69"/>
    <w:rsid w:val="00A84FC6"/>
    <w:rsid w:val="00A931A0"/>
    <w:rsid w:val="00A955A4"/>
    <w:rsid w:val="00AA050A"/>
    <w:rsid w:val="00AB0137"/>
    <w:rsid w:val="00AB2B44"/>
    <w:rsid w:val="00AC6C1A"/>
    <w:rsid w:val="00AD2AD9"/>
    <w:rsid w:val="00AF7291"/>
    <w:rsid w:val="00AF7330"/>
    <w:rsid w:val="00AF796F"/>
    <w:rsid w:val="00B10388"/>
    <w:rsid w:val="00B17014"/>
    <w:rsid w:val="00B20DF1"/>
    <w:rsid w:val="00B236FB"/>
    <w:rsid w:val="00B31A3E"/>
    <w:rsid w:val="00B335D4"/>
    <w:rsid w:val="00B339D2"/>
    <w:rsid w:val="00B37654"/>
    <w:rsid w:val="00B41ECB"/>
    <w:rsid w:val="00B4304E"/>
    <w:rsid w:val="00B441D6"/>
    <w:rsid w:val="00B5676A"/>
    <w:rsid w:val="00B75738"/>
    <w:rsid w:val="00B7625B"/>
    <w:rsid w:val="00B767A9"/>
    <w:rsid w:val="00B7776E"/>
    <w:rsid w:val="00B77810"/>
    <w:rsid w:val="00B81503"/>
    <w:rsid w:val="00B817D1"/>
    <w:rsid w:val="00BA6A9A"/>
    <w:rsid w:val="00BA6B00"/>
    <w:rsid w:val="00BB315A"/>
    <w:rsid w:val="00BE279D"/>
    <w:rsid w:val="00BE6B67"/>
    <w:rsid w:val="00BF36AA"/>
    <w:rsid w:val="00C12445"/>
    <w:rsid w:val="00C14667"/>
    <w:rsid w:val="00C23E6D"/>
    <w:rsid w:val="00C328FE"/>
    <w:rsid w:val="00C34B34"/>
    <w:rsid w:val="00C44402"/>
    <w:rsid w:val="00C53101"/>
    <w:rsid w:val="00C70AFE"/>
    <w:rsid w:val="00C72996"/>
    <w:rsid w:val="00C74318"/>
    <w:rsid w:val="00C8205C"/>
    <w:rsid w:val="00C84034"/>
    <w:rsid w:val="00C86D80"/>
    <w:rsid w:val="00C912C4"/>
    <w:rsid w:val="00C96846"/>
    <w:rsid w:val="00CA261F"/>
    <w:rsid w:val="00CA2E47"/>
    <w:rsid w:val="00CA6B10"/>
    <w:rsid w:val="00CB1492"/>
    <w:rsid w:val="00CC0722"/>
    <w:rsid w:val="00CC5FEE"/>
    <w:rsid w:val="00CE26F8"/>
    <w:rsid w:val="00CF24BA"/>
    <w:rsid w:val="00CF267D"/>
    <w:rsid w:val="00D008FA"/>
    <w:rsid w:val="00D05634"/>
    <w:rsid w:val="00D057D6"/>
    <w:rsid w:val="00D201B3"/>
    <w:rsid w:val="00D2255A"/>
    <w:rsid w:val="00D24BCB"/>
    <w:rsid w:val="00D24E37"/>
    <w:rsid w:val="00D26B14"/>
    <w:rsid w:val="00D31907"/>
    <w:rsid w:val="00D33761"/>
    <w:rsid w:val="00D4040F"/>
    <w:rsid w:val="00D453DA"/>
    <w:rsid w:val="00D67398"/>
    <w:rsid w:val="00D729F3"/>
    <w:rsid w:val="00D73BD8"/>
    <w:rsid w:val="00D75E6A"/>
    <w:rsid w:val="00D819A8"/>
    <w:rsid w:val="00D90625"/>
    <w:rsid w:val="00D91F18"/>
    <w:rsid w:val="00D92B25"/>
    <w:rsid w:val="00DA0FDE"/>
    <w:rsid w:val="00DB3383"/>
    <w:rsid w:val="00DB7161"/>
    <w:rsid w:val="00DC3BF4"/>
    <w:rsid w:val="00DC5643"/>
    <w:rsid w:val="00DC761E"/>
    <w:rsid w:val="00DD0A7D"/>
    <w:rsid w:val="00DD11BB"/>
    <w:rsid w:val="00DE41E5"/>
    <w:rsid w:val="00DE4759"/>
    <w:rsid w:val="00DE49D7"/>
    <w:rsid w:val="00DE6424"/>
    <w:rsid w:val="00DF2DC3"/>
    <w:rsid w:val="00DF3D09"/>
    <w:rsid w:val="00E01976"/>
    <w:rsid w:val="00E05CE9"/>
    <w:rsid w:val="00E12F5E"/>
    <w:rsid w:val="00E155CD"/>
    <w:rsid w:val="00E25610"/>
    <w:rsid w:val="00E328A3"/>
    <w:rsid w:val="00E33112"/>
    <w:rsid w:val="00E4650D"/>
    <w:rsid w:val="00E46D93"/>
    <w:rsid w:val="00E50945"/>
    <w:rsid w:val="00E51000"/>
    <w:rsid w:val="00E62739"/>
    <w:rsid w:val="00E667D5"/>
    <w:rsid w:val="00E6741C"/>
    <w:rsid w:val="00E73261"/>
    <w:rsid w:val="00E73ABA"/>
    <w:rsid w:val="00E76006"/>
    <w:rsid w:val="00E8443B"/>
    <w:rsid w:val="00E86D0F"/>
    <w:rsid w:val="00E9173C"/>
    <w:rsid w:val="00E918E8"/>
    <w:rsid w:val="00E91FDB"/>
    <w:rsid w:val="00E93AF1"/>
    <w:rsid w:val="00EA024C"/>
    <w:rsid w:val="00EA033D"/>
    <w:rsid w:val="00EA2457"/>
    <w:rsid w:val="00EA659F"/>
    <w:rsid w:val="00EA6658"/>
    <w:rsid w:val="00EB70EB"/>
    <w:rsid w:val="00EB7EF5"/>
    <w:rsid w:val="00EC45F6"/>
    <w:rsid w:val="00EF40B5"/>
    <w:rsid w:val="00EF6E51"/>
    <w:rsid w:val="00F154AC"/>
    <w:rsid w:val="00F21F4E"/>
    <w:rsid w:val="00F22EE1"/>
    <w:rsid w:val="00F3439F"/>
    <w:rsid w:val="00F36253"/>
    <w:rsid w:val="00F51829"/>
    <w:rsid w:val="00F55512"/>
    <w:rsid w:val="00F66261"/>
    <w:rsid w:val="00F67F95"/>
    <w:rsid w:val="00F77530"/>
    <w:rsid w:val="00F849B6"/>
    <w:rsid w:val="00F855F0"/>
    <w:rsid w:val="00F86013"/>
    <w:rsid w:val="00F91A6D"/>
    <w:rsid w:val="00F95C31"/>
    <w:rsid w:val="00FA1CEB"/>
    <w:rsid w:val="00FA2490"/>
    <w:rsid w:val="00FA58CC"/>
    <w:rsid w:val="00FB0C4D"/>
    <w:rsid w:val="00FB1B16"/>
    <w:rsid w:val="00FB7E5C"/>
    <w:rsid w:val="00FC0BEF"/>
    <w:rsid w:val="00FC3BC7"/>
    <w:rsid w:val="00FE2500"/>
    <w:rsid w:val="00FE41F3"/>
    <w:rsid w:val="00FE4C8D"/>
    <w:rsid w:val="00FE5DAE"/>
    <w:rsid w:val="00FE74C6"/>
    <w:rsid w:val="00FF67FF"/>
    <w:rsid w:val="0105BF17"/>
    <w:rsid w:val="01FD3D5F"/>
    <w:rsid w:val="0218F9A1"/>
    <w:rsid w:val="022E2652"/>
    <w:rsid w:val="02812562"/>
    <w:rsid w:val="034E372D"/>
    <w:rsid w:val="043DE223"/>
    <w:rsid w:val="046535AB"/>
    <w:rsid w:val="047BE537"/>
    <w:rsid w:val="049E9003"/>
    <w:rsid w:val="04AE3948"/>
    <w:rsid w:val="04E26F5D"/>
    <w:rsid w:val="04E85FEA"/>
    <w:rsid w:val="051C2EA4"/>
    <w:rsid w:val="057E4CEC"/>
    <w:rsid w:val="05CBEA9A"/>
    <w:rsid w:val="06262E90"/>
    <w:rsid w:val="072ED489"/>
    <w:rsid w:val="072F1B5D"/>
    <w:rsid w:val="0753C690"/>
    <w:rsid w:val="083E9AB8"/>
    <w:rsid w:val="08D96B7F"/>
    <w:rsid w:val="08E1289C"/>
    <w:rsid w:val="096B244A"/>
    <w:rsid w:val="09A49B71"/>
    <w:rsid w:val="0AAB0D8B"/>
    <w:rsid w:val="0B705A68"/>
    <w:rsid w:val="0C539373"/>
    <w:rsid w:val="0CAEE4B0"/>
    <w:rsid w:val="0D08CE0D"/>
    <w:rsid w:val="0D1E9499"/>
    <w:rsid w:val="0D46DC28"/>
    <w:rsid w:val="0D9EB03A"/>
    <w:rsid w:val="0DB7CDA6"/>
    <w:rsid w:val="0E15956F"/>
    <w:rsid w:val="0E58A836"/>
    <w:rsid w:val="0F0BD043"/>
    <w:rsid w:val="0F3AB28A"/>
    <w:rsid w:val="0FB23B33"/>
    <w:rsid w:val="0FEAF7DD"/>
    <w:rsid w:val="1031D03D"/>
    <w:rsid w:val="10EC3DD8"/>
    <w:rsid w:val="11DBE42A"/>
    <w:rsid w:val="130334C1"/>
    <w:rsid w:val="131FB2E6"/>
    <w:rsid w:val="1333CA3F"/>
    <w:rsid w:val="136D1093"/>
    <w:rsid w:val="13B463C1"/>
    <w:rsid w:val="14677E4C"/>
    <w:rsid w:val="148A5E7A"/>
    <w:rsid w:val="15F047F1"/>
    <w:rsid w:val="165D111D"/>
    <w:rsid w:val="16B54BB7"/>
    <w:rsid w:val="17CC5BD2"/>
    <w:rsid w:val="1851D976"/>
    <w:rsid w:val="18582E7F"/>
    <w:rsid w:val="18592351"/>
    <w:rsid w:val="18CD8291"/>
    <w:rsid w:val="18FAEC0F"/>
    <w:rsid w:val="19D571C5"/>
    <w:rsid w:val="19E906A2"/>
    <w:rsid w:val="1A5E2818"/>
    <w:rsid w:val="1A7A3853"/>
    <w:rsid w:val="1A7B99D2"/>
    <w:rsid w:val="1B81FDCE"/>
    <w:rsid w:val="1B9325D8"/>
    <w:rsid w:val="1BC60FFF"/>
    <w:rsid w:val="1C37956A"/>
    <w:rsid w:val="1C5EBDB5"/>
    <w:rsid w:val="1CB62857"/>
    <w:rsid w:val="1D165D69"/>
    <w:rsid w:val="1E9BA703"/>
    <w:rsid w:val="1ECB5DE3"/>
    <w:rsid w:val="1F2F806F"/>
    <w:rsid w:val="1F874B1F"/>
    <w:rsid w:val="21107B72"/>
    <w:rsid w:val="22CE7DDD"/>
    <w:rsid w:val="22D965AD"/>
    <w:rsid w:val="244A84C5"/>
    <w:rsid w:val="252AEC7D"/>
    <w:rsid w:val="2656E73F"/>
    <w:rsid w:val="26A143FE"/>
    <w:rsid w:val="2810678D"/>
    <w:rsid w:val="283B01DE"/>
    <w:rsid w:val="287A5CE4"/>
    <w:rsid w:val="289676A6"/>
    <w:rsid w:val="28CBF462"/>
    <w:rsid w:val="2A783009"/>
    <w:rsid w:val="2ABC7421"/>
    <w:rsid w:val="2AFD9506"/>
    <w:rsid w:val="2B5AC4B1"/>
    <w:rsid w:val="2C442B9B"/>
    <w:rsid w:val="2C4E36F5"/>
    <w:rsid w:val="2C952D92"/>
    <w:rsid w:val="2D59F246"/>
    <w:rsid w:val="2D9977DD"/>
    <w:rsid w:val="2DD20DBC"/>
    <w:rsid w:val="2E6BBF06"/>
    <w:rsid w:val="2E842BD5"/>
    <w:rsid w:val="2F1E2D84"/>
    <w:rsid w:val="2F2E6F1D"/>
    <w:rsid w:val="2F2EDE29"/>
    <w:rsid w:val="307E4E11"/>
    <w:rsid w:val="307FC1E8"/>
    <w:rsid w:val="33385D04"/>
    <w:rsid w:val="338D2C2F"/>
    <w:rsid w:val="33F9C8FB"/>
    <w:rsid w:val="3422D7D1"/>
    <w:rsid w:val="3468FFB3"/>
    <w:rsid w:val="369BFF02"/>
    <w:rsid w:val="3735367F"/>
    <w:rsid w:val="37C764A0"/>
    <w:rsid w:val="38A26B9C"/>
    <w:rsid w:val="39C2553D"/>
    <w:rsid w:val="39F7FB46"/>
    <w:rsid w:val="3A95957B"/>
    <w:rsid w:val="3AA0A19B"/>
    <w:rsid w:val="3AE9E680"/>
    <w:rsid w:val="3B77529E"/>
    <w:rsid w:val="3BC85303"/>
    <w:rsid w:val="3C2A717D"/>
    <w:rsid w:val="3C8BA5EE"/>
    <w:rsid w:val="3CBCB767"/>
    <w:rsid w:val="3DD90D08"/>
    <w:rsid w:val="3E02C5A8"/>
    <w:rsid w:val="3E10D0B0"/>
    <w:rsid w:val="3FC00782"/>
    <w:rsid w:val="4060B9C1"/>
    <w:rsid w:val="4101A10A"/>
    <w:rsid w:val="414B34C2"/>
    <w:rsid w:val="42FC2AD3"/>
    <w:rsid w:val="4350842E"/>
    <w:rsid w:val="43EFB4B6"/>
    <w:rsid w:val="444CE45E"/>
    <w:rsid w:val="44EA2095"/>
    <w:rsid w:val="450AADB5"/>
    <w:rsid w:val="45FF042A"/>
    <w:rsid w:val="460AA161"/>
    <w:rsid w:val="4775FAFA"/>
    <w:rsid w:val="47973B80"/>
    <w:rsid w:val="48262106"/>
    <w:rsid w:val="484A37C7"/>
    <w:rsid w:val="48943333"/>
    <w:rsid w:val="489DF68B"/>
    <w:rsid w:val="499F2EE3"/>
    <w:rsid w:val="49B778C6"/>
    <w:rsid w:val="4A17F5AC"/>
    <w:rsid w:val="4A73C143"/>
    <w:rsid w:val="4A87C562"/>
    <w:rsid w:val="4ABAFCB0"/>
    <w:rsid w:val="4AC7FE65"/>
    <w:rsid w:val="4ACC1FF3"/>
    <w:rsid w:val="4AE04192"/>
    <w:rsid w:val="4B592D92"/>
    <w:rsid w:val="4BA8B186"/>
    <w:rsid w:val="4C7F1008"/>
    <w:rsid w:val="4D187210"/>
    <w:rsid w:val="4D24FA52"/>
    <w:rsid w:val="4DF9E70A"/>
    <w:rsid w:val="4E40D7F5"/>
    <w:rsid w:val="4EBA5E07"/>
    <w:rsid w:val="4EBD3994"/>
    <w:rsid w:val="4F4D12FA"/>
    <w:rsid w:val="4F5E623D"/>
    <w:rsid w:val="4F84CA12"/>
    <w:rsid w:val="4F9C322E"/>
    <w:rsid w:val="5133051D"/>
    <w:rsid w:val="51617548"/>
    <w:rsid w:val="51BEBDD9"/>
    <w:rsid w:val="51E4B77E"/>
    <w:rsid w:val="52843E55"/>
    <w:rsid w:val="52CB639F"/>
    <w:rsid w:val="53399E61"/>
    <w:rsid w:val="53657376"/>
    <w:rsid w:val="5366FADB"/>
    <w:rsid w:val="53963A71"/>
    <w:rsid w:val="53C8076F"/>
    <w:rsid w:val="5418A761"/>
    <w:rsid w:val="54A0CE43"/>
    <w:rsid w:val="54CC5BAB"/>
    <w:rsid w:val="55B3E3EC"/>
    <w:rsid w:val="55DF8CB5"/>
    <w:rsid w:val="564E9836"/>
    <w:rsid w:val="56B695A9"/>
    <w:rsid w:val="56CBB817"/>
    <w:rsid w:val="57845F86"/>
    <w:rsid w:val="57BEEE3C"/>
    <w:rsid w:val="57C0BC10"/>
    <w:rsid w:val="5866F929"/>
    <w:rsid w:val="58EE29CB"/>
    <w:rsid w:val="59900633"/>
    <w:rsid w:val="59ABF0BE"/>
    <w:rsid w:val="5AC5C42B"/>
    <w:rsid w:val="5ACB6ACE"/>
    <w:rsid w:val="5B67FC80"/>
    <w:rsid w:val="5BB099DA"/>
    <w:rsid w:val="5BFA0DBE"/>
    <w:rsid w:val="5C663B6E"/>
    <w:rsid w:val="5C71EA2C"/>
    <w:rsid w:val="5D273337"/>
    <w:rsid w:val="5E709221"/>
    <w:rsid w:val="5EDFACBD"/>
    <w:rsid w:val="5F8C4E51"/>
    <w:rsid w:val="5FB33462"/>
    <w:rsid w:val="608293EB"/>
    <w:rsid w:val="608D8866"/>
    <w:rsid w:val="609512EC"/>
    <w:rsid w:val="609DC48D"/>
    <w:rsid w:val="609EBEAC"/>
    <w:rsid w:val="612BAA4F"/>
    <w:rsid w:val="613B9A0F"/>
    <w:rsid w:val="615DBD9F"/>
    <w:rsid w:val="616BE619"/>
    <w:rsid w:val="61B9282D"/>
    <w:rsid w:val="61BA2571"/>
    <w:rsid w:val="6263E98B"/>
    <w:rsid w:val="62771328"/>
    <w:rsid w:val="62B42A35"/>
    <w:rsid w:val="62CC8967"/>
    <w:rsid w:val="634CED75"/>
    <w:rsid w:val="636457F4"/>
    <w:rsid w:val="6382CB53"/>
    <w:rsid w:val="639F9B40"/>
    <w:rsid w:val="63E10F85"/>
    <w:rsid w:val="63F5E5BE"/>
    <w:rsid w:val="64906A02"/>
    <w:rsid w:val="64E59160"/>
    <w:rsid w:val="64EE84BA"/>
    <w:rsid w:val="65648488"/>
    <w:rsid w:val="6577832A"/>
    <w:rsid w:val="661193FC"/>
    <w:rsid w:val="6649D65F"/>
    <w:rsid w:val="66F657F1"/>
    <w:rsid w:val="67301514"/>
    <w:rsid w:val="686F6213"/>
    <w:rsid w:val="692984A5"/>
    <w:rsid w:val="698971CA"/>
    <w:rsid w:val="699E2747"/>
    <w:rsid w:val="69A38197"/>
    <w:rsid w:val="69BF9ECF"/>
    <w:rsid w:val="6A4FEEEC"/>
    <w:rsid w:val="6B53C997"/>
    <w:rsid w:val="6B6ED14C"/>
    <w:rsid w:val="6C378B02"/>
    <w:rsid w:val="6D91432A"/>
    <w:rsid w:val="6E69D116"/>
    <w:rsid w:val="6EB54ADD"/>
    <w:rsid w:val="6F6909EA"/>
    <w:rsid w:val="704C515A"/>
    <w:rsid w:val="7064D70C"/>
    <w:rsid w:val="7099F90A"/>
    <w:rsid w:val="70E14F63"/>
    <w:rsid w:val="7119468B"/>
    <w:rsid w:val="711ECD17"/>
    <w:rsid w:val="71275E6F"/>
    <w:rsid w:val="71DBAE17"/>
    <w:rsid w:val="72C5AFB3"/>
    <w:rsid w:val="7322A96E"/>
    <w:rsid w:val="736D1C47"/>
    <w:rsid w:val="73C852F6"/>
    <w:rsid w:val="7415BF16"/>
    <w:rsid w:val="7473B82F"/>
    <w:rsid w:val="74BC2A93"/>
    <w:rsid w:val="74ED2FEF"/>
    <w:rsid w:val="74F04292"/>
    <w:rsid w:val="754C4DA5"/>
    <w:rsid w:val="75C5C78D"/>
    <w:rsid w:val="760A6C49"/>
    <w:rsid w:val="765FBCAA"/>
    <w:rsid w:val="77253549"/>
    <w:rsid w:val="777742A0"/>
    <w:rsid w:val="77A1D01D"/>
    <w:rsid w:val="77AA0532"/>
    <w:rsid w:val="77EF3396"/>
    <w:rsid w:val="78917750"/>
    <w:rsid w:val="78F9B418"/>
    <w:rsid w:val="799E1F52"/>
    <w:rsid w:val="79A9190F"/>
    <w:rsid w:val="79AF1071"/>
    <w:rsid w:val="79B34341"/>
    <w:rsid w:val="79F13E3E"/>
    <w:rsid w:val="7AB1C3F2"/>
    <w:rsid w:val="7B3C3174"/>
    <w:rsid w:val="7BE52238"/>
    <w:rsid w:val="7BEE130D"/>
    <w:rsid w:val="7C56A70C"/>
    <w:rsid w:val="7C88BA8B"/>
    <w:rsid w:val="7C921C52"/>
    <w:rsid w:val="7CE72849"/>
    <w:rsid w:val="7D60C5C2"/>
    <w:rsid w:val="7D9C75D6"/>
    <w:rsid w:val="7E19F778"/>
    <w:rsid w:val="7E36530E"/>
    <w:rsid w:val="7E54C603"/>
    <w:rsid w:val="7EBD53F8"/>
    <w:rsid w:val="7F0FCD40"/>
    <w:rsid w:val="7FC2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B9BF"/>
  <w15:docId w15:val="{6072822F-CCCF-4223-AC0B-DD6C2FE1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EA6658"/>
    <w:pPr>
      <w:suppressAutoHyphens/>
      <w:spacing w:line="480" w:lineRule="auto"/>
    </w:pPr>
    <w:rPr>
      <w:sz w:val="24"/>
      <w:szCs w:val="24"/>
    </w:rPr>
  </w:style>
  <w:style w:type="paragraph" w:styleId="Heading1">
    <w:name w:val="heading 1"/>
    <w:basedOn w:val="Normal"/>
    <w:next w:val="Paragraph"/>
    <w:pPr>
      <w:keepNext/>
      <w:spacing w:before="360" w:after="60" w:line="360" w:lineRule="auto"/>
      <w:ind w:right="567"/>
      <w:outlineLvl w:val="0"/>
    </w:pPr>
    <w:rPr>
      <w:rFonts w:cs="Arial"/>
      <w:b/>
      <w:bCs/>
      <w:kern w:val="3"/>
      <w:szCs w:val="32"/>
    </w:rPr>
  </w:style>
  <w:style w:type="paragraph" w:styleId="Heading2">
    <w:name w:val="heading 2"/>
    <w:basedOn w:val="Normal"/>
    <w:next w:val="Paragraph"/>
    <w:rsid w:val="007D6476"/>
    <w:pPr>
      <w:keepNext/>
      <w:spacing w:before="240" w:line="360" w:lineRule="auto"/>
      <w:ind w:right="567"/>
      <w:outlineLvl w:val="1"/>
    </w:pPr>
    <w:rPr>
      <w:rFonts w:cs="Arial"/>
      <w:b/>
      <w:bCs/>
      <w:i/>
      <w:iCs/>
      <w:szCs w:val="28"/>
    </w:rPr>
  </w:style>
  <w:style w:type="paragraph" w:styleId="Heading3">
    <w:name w:val="heading 3"/>
    <w:basedOn w:val="Normal"/>
    <w:next w:val="Paragraph"/>
    <w:pPr>
      <w:keepNext/>
      <w:spacing w:before="360" w:after="60" w:line="360" w:lineRule="auto"/>
      <w:ind w:right="567"/>
      <w:outlineLvl w:val="2"/>
    </w:pPr>
    <w:rPr>
      <w:rFonts w:cs="Arial"/>
      <w:bCs/>
      <w:i/>
      <w:szCs w:val="26"/>
    </w:rPr>
  </w:style>
  <w:style w:type="paragraph" w:styleId="Heading4">
    <w:name w:val="heading 4"/>
    <w:basedOn w:val="Paragraph"/>
    <w:next w:val="Newparagraph"/>
    <w:pPr>
      <w:spacing w:before="360"/>
      <w:outlineLvl w:val="3"/>
    </w:pPr>
    <w:rPr>
      <w:bCs/>
      <w:szCs w:val="28"/>
    </w:rPr>
  </w:style>
  <w:style w:type="paragraph" w:styleId="Heading5">
    <w:name w:val="heading 5"/>
    <w:basedOn w:val="Normal"/>
    <w:next w:val="Normal"/>
    <w:link w:val="Heading5Char"/>
    <w:uiPriority w:val="9"/>
    <w:unhideWhenUsed/>
    <w:qFormat/>
    <w:rsid w:val="00E73ABA"/>
    <w:pPr>
      <w:keepNext/>
      <w:keepLines/>
      <w:spacing w:before="40"/>
      <w:outlineLvl w:val="4"/>
    </w:pPr>
    <w:rPr>
      <w:rFonts w:ascii="Arial" w:eastAsia="Garamond" w:hAnsi="Arial" w:cs="Arial"/>
      <w:b/>
      <w:bCs/>
    </w:rPr>
  </w:style>
  <w:style w:type="paragraph" w:styleId="Heading6">
    <w:name w:val="heading 6"/>
    <w:basedOn w:val="Normal"/>
    <w:next w:val="Normal"/>
    <w:link w:val="Heading6Char"/>
    <w:uiPriority w:val="9"/>
    <w:unhideWhenUsed/>
    <w:qFormat/>
    <w:rsid w:val="00143CB6"/>
    <w:pPr>
      <w:keepNext/>
      <w:keepLines/>
      <w:spacing w:before="40"/>
      <w:outlineLvl w:val="5"/>
    </w:pPr>
    <w:rPr>
      <w:rFonts w:ascii="Arial" w:eastAsiaTheme="majorEastAsia" w:hAnsi="Arial" w:cs="Arial"/>
      <w:b/>
      <w:bCs/>
      <w:sz w:val="20"/>
      <w:szCs w:val="20"/>
    </w:rPr>
  </w:style>
  <w:style w:type="paragraph" w:styleId="Heading7">
    <w:name w:val="heading 7"/>
    <w:basedOn w:val="Normal"/>
    <w:next w:val="Normal"/>
    <w:link w:val="Heading7Char"/>
    <w:uiPriority w:val="9"/>
    <w:unhideWhenUsed/>
    <w:qFormat/>
    <w:rsid w:val="003D559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pPr>
      <w:spacing w:after="120" w:line="360" w:lineRule="auto"/>
    </w:pPr>
    <w:rPr>
      <w:b/>
      <w:sz w:val="28"/>
    </w:rPr>
  </w:style>
  <w:style w:type="paragraph" w:customStyle="1" w:styleId="Authornames">
    <w:name w:val="Author names"/>
    <w:basedOn w:val="Normal"/>
    <w:next w:val="Normal"/>
    <w:pPr>
      <w:spacing w:before="240" w:line="360" w:lineRule="auto"/>
    </w:pPr>
    <w:rPr>
      <w:sz w:val="28"/>
    </w:rPr>
  </w:style>
  <w:style w:type="paragraph" w:customStyle="1" w:styleId="Affiliation">
    <w:name w:val="Affiliation"/>
    <w:basedOn w:val="Normal"/>
    <w:pPr>
      <w:spacing w:before="240" w:line="360" w:lineRule="auto"/>
    </w:pPr>
    <w:rPr>
      <w:i/>
    </w:rPr>
  </w:style>
  <w:style w:type="paragraph" w:customStyle="1" w:styleId="Receiveddates">
    <w:name w:val="Received dates"/>
    <w:basedOn w:val="Affiliation"/>
    <w:next w:val="Normal"/>
  </w:style>
  <w:style w:type="paragraph" w:customStyle="1" w:styleId="Abstract">
    <w:name w:val="Abstract"/>
    <w:basedOn w:val="Normal"/>
    <w:next w:val="Keywords"/>
    <w:pPr>
      <w:spacing w:before="360" w:after="300" w:line="360" w:lineRule="auto"/>
      <w:ind w:left="720" w:right="567"/>
    </w:pPr>
    <w:rPr>
      <w:sz w:val="22"/>
    </w:rPr>
  </w:style>
  <w:style w:type="paragraph" w:customStyle="1" w:styleId="Keywords">
    <w:name w:val="Keywords"/>
    <w:basedOn w:val="Normal"/>
    <w:next w:val="Paragraph"/>
    <w:pPr>
      <w:spacing w:before="240" w:after="240" w:line="360" w:lineRule="auto"/>
      <w:ind w:left="720" w:right="567"/>
    </w:pPr>
    <w:rPr>
      <w:sz w:val="22"/>
    </w:rPr>
  </w:style>
  <w:style w:type="paragraph" w:customStyle="1" w:styleId="Correspondencedetails">
    <w:name w:val="Correspondence details"/>
    <w:basedOn w:val="Normal"/>
    <w:pPr>
      <w:spacing w:before="240" w:line="360" w:lineRule="auto"/>
    </w:pPr>
  </w:style>
  <w:style w:type="paragraph" w:customStyle="1" w:styleId="Displayedquotation">
    <w:name w:val="Displayed quotation"/>
    <w:basedOn w:val="Normal"/>
    <w:pPr>
      <w:tabs>
        <w:tab w:val="left" w:pos="1077"/>
        <w:tab w:val="left" w:pos="1440"/>
        <w:tab w:val="left" w:pos="1797"/>
        <w:tab w:val="left" w:pos="2155"/>
        <w:tab w:val="left" w:pos="2512"/>
      </w:tabs>
      <w:spacing w:before="240" w:after="360" w:line="360" w:lineRule="auto"/>
      <w:ind w:left="709" w:right="425"/>
    </w:pPr>
    <w:rPr>
      <w:sz w:val="22"/>
    </w:rPr>
  </w:style>
  <w:style w:type="paragraph" w:customStyle="1" w:styleId="Numberedlist">
    <w:name w:val="Numbered list"/>
    <w:basedOn w:val="Paragraph"/>
    <w:next w:val="Paragraph"/>
    <w:pPr>
      <w:widowControl/>
      <w:numPr>
        <w:numId w:val="1"/>
      </w:numPr>
      <w:spacing w:after="240"/>
    </w:pPr>
  </w:style>
  <w:style w:type="paragraph" w:customStyle="1" w:styleId="Displayedequation">
    <w:name w:val="Displayed equation"/>
    <w:basedOn w:val="Normal"/>
    <w:next w:val="Paragraph"/>
    <w:pPr>
      <w:tabs>
        <w:tab w:val="center" w:pos="4253"/>
        <w:tab w:val="right" w:pos="8222"/>
      </w:tabs>
      <w:spacing w:before="240" w:after="240"/>
      <w:jc w:val="center"/>
    </w:pPr>
  </w:style>
  <w:style w:type="paragraph" w:customStyle="1" w:styleId="Acknowledgements">
    <w:name w:val="Acknowledgements"/>
    <w:basedOn w:val="Normal"/>
    <w:next w:val="Normal"/>
    <w:pPr>
      <w:spacing w:before="120" w:line="360" w:lineRule="auto"/>
    </w:pPr>
    <w:rPr>
      <w:sz w:val="22"/>
    </w:rPr>
  </w:style>
  <w:style w:type="paragraph" w:customStyle="1" w:styleId="Tabletitle">
    <w:name w:val="Table title"/>
    <w:basedOn w:val="Normal"/>
    <w:next w:val="Normal"/>
    <w:pPr>
      <w:spacing w:before="240" w:line="360" w:lineRule="auto"/>
    </w:pPr>
  </w:style>
  <w:style w:type="paragraph" w:customStyle="1" w:styleId="Figurecaption">
    <w:name w:val="Figure caption"/>
    <w:basedOn w:val="Normal"/>
    <w:next w:val="Normal"/>
    <w:pPr>
      <w:spacing w:before="240" w:line="360" w:lineRule="auto"/>
    </w:pPr>
  </w:style>
  <w:style w:type="paragraph" w:customStyle="1" w:styleId="Footnotes">
    <w:name w:val="Footnotes"/>
    <w:basedOn w:val="Normal"/>
    <w:pPr>
      <w:spacing w:before="120" w:line="360" w:lineRule="auto"/>
      <w:ind w:left="482" w:hanging="482"/>
    </w:pPr>
    <w:rPr>
      <w:sz w:val="22"/>
    </w:rPr>
  </w:style>
  <w:style w:type="paragraph" w:customStyle="1" w:styleId="Notesoncontributors">
    <w:name w:val="Notes on contributors"/>
    <w:basedOn w:val="Normal"/>
    <w:pPr>
      <w:spacing w:before="240" w:line="360" w:lineRule="auto"/>
    </w:pPr>
    <w:rPr>
      <w:sz w:val="22"/>
    </w:rPr>
  </w:style>
  <w:style w:type="paragraph" w:customStyle="1" w:styleId="Normalparagraphstyle">
    <w:name w:val="Normal paragraph style"/>
    <w:basedOn w:val="Normal"/>
    <w:next w:val="Normal"/>
  </w:style>
  <w:style w:type="paragraph" w:customStyle="1" w:styleId="Paragraph">
    <w:name w:val="Paragraph"/>
    <w:basedOn w:val="Normal"/>
    <w:next w:val="Newparagraph"/>
    <w:link w:val="ParagraphChar"/>
    <w:pPr>
      <w:widowControl w:val="0"/>
      <w:spacing w:before="240"/>
    </w:pPr>
  </w:style>
  <w:style w:type="paragraph" w:customStyle="1" w:styleId="Newparagraph">
    <w:name w:val="New paragraph"/>
    <w:basedOn w:val="Normal"/>
    <w:pPr>
      <w:ind w:firstLine="720"/>
    </w:pPr>
  </w:style>
  <w:style w:type="paragraph" w:styleId="NormalIndent">
    <w:name w:val="Normal Indent"/>
    <w:basedOn w:val="Normal"/>
    <w:pPr>
      <w:ind w:left="720"/>
    </w:pPr>
  </w:style>
  <w:style w:type="paragraph" w:customStyle="1" w:styleId="References">
    <w:name w:val="References"/>
    <w:basedOn w:val="Normal"/>
    <w:pPr>
      <w:spacing w:before="120" w:line="360" w:lineRule="auto"/>
      <w:ind w:left="720" w:hanging="720"/>
    </w:pPr>
  </w:style>
  <w:style w:type="paragraph" w:customStyle="1" w:styleId="Subjectcodes">
    <w:name w:val="Subject codes"/>
    <w:basedOn w:val="Keywords"/>
    <w:next w:val="Paragraph"/>
  </w:style>
  <w:style w:type="character" w:customStyle="1" w:styleId="Heading2Char">
    <w:name w:val="Heading 2 Char"/>
    <w:basedOn w:val="DefaultParagraphFont"/>
    <w:rPr>
      <w:rFonts w:cs="Arial"/>
      <w:b/>
      <w:bCs/>
      <w:i/>
      <w:iCs/>
      <w:sz w:val="24"/>
      <w:szCs w:val="28"/>
    </w:rPr>
  </w:style>
  <w:style w:type="character" w:customStyle="1" w:styleId="Heading1Char">
    <w:name w:val="Heading 1 Char"/>
    <w:basedOn w:val="DefaultParagraphFont"/>
    <w:rPr>
      <w:rFonts w:cs="Arial"/>
      <w:b/>
      <w:bCs/>
      <w:kern w:val="3"/>
      <w:sz w:val="24"/>
      <w:szCs w:val="32"/>
    </w:rPr>
  </w:style>
  <w:style w:type="character" w:customStyle="1" w:styleId="Heading3Char">
    <w:name w:val="Heading 3 Char"/>
    <w:basedOn w:val="DefaultParagraphFont"/>
    <w:rPr>
      <w:rFonts w:eastAsia="Times New Roman" w:cs="Arial"/>
      <w:bCs/>
      <w:i/>
      <w:sz w:val="24"/>
      <w:szCs w:val="26"/>
      <w:lang w:eastAsia="en-GB"/>
    </w:rPr>
  </w:style>
  <w:style w:type="paragraph" w:customStyle="1" w:styleId="Bulletedlist">
    <w:name w:val="Bulleted list"/>
    <w:basedOn w:val="Paragraph"/>
    <w:next w:val="Paragraph"/>
    <w:pPr>
      <w:widowControl/>
      <w:numPr>
        <w:numId w:val="2"/>
      </w:numPr>
      <w:spacing w:after="240"/>
    </w:pPr>
  </w:style>
  <w:style w:type="paragraph" w:styleId="FootnoteText">
    <w:name w:val="footnote text"/>
    <w:basedOn w:val="Normal"/>
    <w:autoRedefine/>
    <w:pPr>
      <w:ind w:left="284" w:hanging="284"/>
    </w:pPr>
    <w:rPr>
      <w:sz w:val="22"/>
      <w:szCs w:val="20"/>
    </w:rPr>
  </w:style>
  <w:style w:type="character" w:customStyle="1" w:styleId="FootnoteTextChar">
    <w:name w:val="Footnote Text Char"/>
    <w:basedOn w:val="DefaultParagraphFont"/>
    <w:rPr>
      <w:sz w:val="22"/>
    </w:rPr>
  </w:style>
  <w:style w:type="character" w:styleId="FootnoteReference">
    <w:name w:val="footnote reference"/>
    <w:basedOn w:val="DefaultParagraphFont"/>
    <w:rPr>
      <w:position w:val="0"/>
      <w:vertAlign w:val="superscript"/>
    </w:rPr>
  </w:style>
  <w:style w:type="paragraph" w:styleId="EndnoteText">
    <w:name w:val="endnote text"/>
    <w:basedOn w:val="Normal"/>
    <w:autoRedefine/>
    <w:pPr>
      <w:ind w:left="284" w:hanging="284"/>
    </w:pPr>
    <w:rPr>
      <w:sz w:val="22"/>
      <w:szCs w:val="20"/>
    </w:rPr>
  </w:style>
  <w:style w:type="character" w:customStyle="1" w:styleId="EndnoteTextChar">
    <w:name w:val="Endnote Text Char"/>
    <w:basedOn w:val="DefaultParagraphFont"/>
    <w:rPr>
      <w:sz w:val="22"/>
    </w:rPr>
  </w:style>
  <w:style w:type="character" w:styleId="EndnoteReference">
    <w:name w:val="endnote reference"/>
    <w:basedOn w:val="DefaultParagraphFont"/>
    <w:rPr>
      <w:position w:val="0"/>
      <w:vertAlign w:val="superscript"/>
    </w:rPr>
  </w:style>
  <w:style w:type="character" w:customStyle="1" w:styleId="Heading4Char">
    <w:name w:val="Heading 4 Char"/>
    <w:basedOn w:val="DefaultParagraphFont"/>
    <w:rPr>
      <w:bCs/>
      <w:sz w:val="24"/>
      <w:szCs w:val="28"/>
    </w:rPr>
  </w:style>
  <w:style w:type="paragraph" w:styleId="Header">
    <w:name w:val="header"/>
    <w:basedOn w:val="Normal"/>
    <w:pPr>
      <w:tabs>
        <w:tab w:val="center" w:pos="4320"/>
        <w:tab w:val="right" w:pos="8640"/>
      </w:tabs>
      <w:spacing w:after="120" w:line="240" w:lineRule="auto"/>
    </w:pPr>
  </w:style>
  <w:style w:type="character" w:customStyle="1" w:styleId="HeaderChar">
    <w:name w:val="Header Char"/>
    <w:basedOn w:val="DefaultParagraphFont"/>
    <w:rPr>
      <w:rFonts w:eastAsia="Times New Roman"/>
      <w:sz w:val="24"/>
      <w:szCs w:val="24"/>
      <w:lang w:eastAsia="en-GB"/>
    </w:rPr>
  </w:style>
  <w:style w:type="paragraph" w:styleId="Footer">
    <w:name w:val="footer"/>
    <w:basedOn w:val="Normal"/>
    <w:pPr>
      <w:tabs>
        <w:tab w:val="center" w:pos="4320"/>
        <w:tab w:val="right" w:pos="8640"/>
      </w:tabs>
      <w:spacing w:before="240" w:line="240" w:lineRule="auto"/>
    </w:pPr>
  </w:style>
  <w:style w:type="character" w:customStyle="1" w:styleId="FooterChar">
    <w:name w:val="Footer Char"/>
    <w:basedOn w:val="DefaultParagraphFont"/>
    <w:rPr>
      <w:sz w:val="24"/>
      <w:szCs w:val="24"/>
    </w:rPr>
  </w:style>
  <w:style w:type="paragraph" w:customStyle="1" w:styleId="Heading4Paragraph">
    <w:name w:val="Heading 4 + Paragraph"/>
    <w:basedOn w:val="Paragraph"/>
    <w:next w:val="Newparagraph"/>
    <w:pPr>
      <w:widowControl/>
      <w:spacing w:before="360"/>
    </w:pPr>
  </w:style>
  <w:style w:type="paragraph" w:styleId="Quote">
    <w:name w:val="Quote"/>
    <w:basedOn w:val="Normal"/>
    <w:next w:val="Normal"/>
    <w:rsid w:val="00EA6658"/>
    <w:pPr>
      <w:spacing w:before="120" w:after="120" w:line="360" w:lineRule="auto"/>
      <w:ind w:left="864" w:right="864"/>
      <w:jc w:val="center"/>
    </w:pPr>
    <w:rPr>
      <w:rFonts w:ascii="Garamond" w:eastAsia="Garamond" w:hAnsi="Garamond"/>
      <w:iCs/>
      <w:color w:val="4472C4" w:themeColor="accent1"/>
      <w:kern w:val="3"/>
      <w:lang w:val="en-US" w:eastAsia="en-US"/>
    </w:rPr>
  </w:style>
  <w:style w:type="character" w:customStyle="1" w:styleId="QuoteChar">
    <w:name w:val="Quote Char"/>
    <w:basedOn w:val="DefaultParagraphFont"/>
    <w:rPr>
      <w:rFonts w:ascii="Garamond" w:eastAsia="Garamond" w:hAnsi="Garamond"/>
      <w:iCs/>
      <w:color w:val="404040"/>
      <w:kern w:val="3"/>
      <w:sz w:val="24"/>
      <w:szCs w:val="24"/>
      <w:lang w:val="en-US" w:eastAsia="en-US"/>
    </w:rPr>
  </w:style>
  <w:style w:type="paragraph" w:customStyle="1" w:styleId="xmsonormal">
    <w:name w:val="x_msonormal"/>
    <w:basedOn w:val="Normal"/>
    <w:pPr>
      <w:spacing w:line="240" w:lineRule="auto"/>
    </w:pPr>
    <w:rPr>
      <w:rFonts w:ascii="Calibri" w:eastAsia="Calibri" w:hAnsi="Calibri" w:cs="Calibri"/>
      <w:sz w:val="22"/>
      <w:szCs w:val="22"/>
    </w:rPr>
  </w:style>
  <w:style w:type="character" w:styleId="Hyperlink">
    <w:name w:val="Hyperlink"/>
    <w:basedOn w:val="DefaultParagraphFont"/>
    <w:rPr>
      <w:color w:val="0000FF"/>
      <w:u w:val="single"/>
    </w:rPr>
  </w:style>
  <w:style w:type="paragraph" w:customStyle="1" w:styleId="EndNoteBibliography">
    <w:name w:val="EndNote Bibliography"/>
    <w:basedOn w:val="Normal"/>
    <w:pPr>
      <w:spacing w:after="120" w:line="240" w:lineRule="auto"/>
    </w:pPr>
    <w:rPr>
      <w:kern w:val="3"/>
      <w:lang w:val="en-US" w:eastAsia="en-US"/>
    </w:rPr>
  </w:style>
  <w:style w:type="character" w:customStyle="1" w:styleId="EndNoteBibliographyChar">
    <w:name w:val="EndNote Bibliography Char"/>
    <w:basedOn w:val="DefaultParagraphFont"/>
    <w:rPr>
      <w:rFonts w:ascii="Garamond" w:hAnsi="Garamond"/>
      <w:kern w:val="3"/>
      <w:sz w:val="22"/>
      <w:szCs w:val="24"/>
      <w:lang w:val="en-US"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rmalWeb">
    <w:name w:val="Normal (Web)"/>
    <w:basedOn w:val="Normal"/>
    <w:uiPriority w:val="99"/>
    <w:pPr>
      <w:spacing w:line="240" w:lineRule="auto"/>
    </w:pPr>
    <w:rPr>
      <w:rFonts w:ascii="Calibri" w:eastAsia="Calibri" w:hAnsi="Calibri" w:cs="Calibri"/>
      <w:sz w:val="22"/>
      <w:szCs w:val="22"/>
    </w:rPr>
  </w:style>
  <w:style w:type="character" w:styleId="Strong">
    <w:name w:val="Strong"/>
    <w:basedOn w:val="DefaultParagraphFont"/>
    <w:rPr>
      <w:b/>
      <w:bCs/>
    </w:rPr>
  </w:style>
  <w:style w:type="character" w:styleId="Emphasis">
    <w:name w:val="Emphasis"/>
    <w:basedOn w:val="DefaultParagraphFont"/>
    <w:uiPriority w:val="20"/>
    <w:qFormat/>
    <w:rPr>
      <w:i/>
      <w:iCs/>
    </w:rPr>
  </w:style>
  <w:style w:type="numbering" w:customStyle="1" w:styleId="LFO24">
    <w:name w:val="LFO24"/>
    <w:basedOn w:val="NoList"/>
    <w:pPr>
      <w:numPr>
        <w:numId w:val="1"/>
      </w:numPr>
    </w:pPr>
  </w:style>
  <w:style w:type="numbering" w:customStyle="1" w:styleId="LFO28">
    <w:name w:val="LFO28"/>
    <w:basedOn w:val="NoList"/>
    <w:pPr>
      <w:numPr>
        <w:numId w:val="2"/>
      </w:numPr>
    </w:pPr>
  </w:style>
  <w:style w:type="character" w:styleId="UnresolvedMention">
    <w:name w:val="Unresolved Mention"/>
    <w:basedOn w:val="DefaultParagraphFont"/>
    <w:uiPriority w:val="99"/>
    <w:semiHidden/>
    <w:unhideWhenUsed/>
    <w:rsid w:val="00DA0FDE"/>
    <w:rPr>
      <w:color w:val="808080"/>
      <w:shd w:val="clear" w:color="auto" w:fill="E6E6E6"/>
    </w:rPr>
  </w:style>
  <w:style w:type="paragraph" w:customStyle="1" w:styleId="EndNoteBibliographyTitle">
    <w:name w:val="EndNote Bibliography Title"/>
    <w:basedOn w:val="Normal"/>
    <w:link w:val="EndNoteBibliographyTitleChar"/>
    <w:rsid w:val="00754825"/>
    <w:pPr>
      <w:jc w:val="center"/>
    </w:pPr>
    <w:rPr>
      <w:noProof/>
    </w:rPr>
  </w:style>
  <w:style w:type="character" w:customStyle="1" w:styleId="ParagraphChar">
    <w:name w:val="Paragraph Char"/>
    <w:basedOn w:val="DefaultParagraphFont"/>
    <w:link w:val="Paragraph"/>
    <w:rsid w:val="00754825"/>
    <w:rPr>
      <w:sz w:val="24"/>
      <w:szCs w:val="24"/>
    </w:rPr>
  </w:style>
  <w:style w:type="character" w:customStyle="1" w:styleId="EndNoteBibliographyTitleChar">
    <w:name w:val="EndNote Bibliography Title Char"/>
    <w:basedOn w:val="ParagraphChar"/>
    <w:link w:val="EndNoteBibliographyTitle"/>
    <w:rsid w:val="00754825"/>
    <w:rPr>
      <w:noProof/>
      <w:sz w:val="24"/>
      <w:szCs w:val="24"/>
    </w:rPr>
  </w:style>
  <w:style w:type="paragraph" w:styleId="NoSpacing">
    <w:name w:val="No Spacing"/>
    <w:uiPriority w:val="1"/>
    <w:qFormat/>
    <w:rsid w:val="00FE74C6"/>
    <w:pPr>
      <w:suppressAutoHyphens/>
    </w:pPr>
    <w:rPr>
      <w:sz w:val="24"/>
      <w:szCs w:val="24"/>
    </w:rPr>
  </w:style>
  <w:style w:type="table" w:styleId="TableGrid">
    <w:name w:val="Table Grid"/>
    <w:basedOn w:val="TableNormal"/>
    <w:uiPriority w:val="39"/>
    <w:rsid w:val="00B41ECB"/>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E73ABA"/>
    <w:rPr>
      <w:rFonts w:ascii="Arial" w:eastAsia="Garamond" w:hAnsi="Arial" w:cs="Arial"/>
      <w:b/>
      <w:bCs/>
      <w:sz w:val="24"/>
      <w:szCs w:val="24"/>
    </w:rPr>
  </w:style>
  <w:style w:type="character" w:customStyle="1" w:styleId="Heading6Char">
    <w:name w:val="Heading 6 Char"/>
    <w:basedOn w:val="DefaultParagraphFont"/>
    <w:link w:val="Heading6"/>
    <w:uiPriority w:val="9"/>
    <w:rsid w:val="00143CB6"/>
    <w:rPr>
      <w:rFonts w:ascii="Arial" w:eastAsiaTheme="majorEastAsia" w:hAnsi="Arial" w:cs="Arial"/>
      <w:b/>
      <w:bCs/>
    </w:rPr>
  </w:style>
  <w:style w:type="character" w:styleId="FollowedHyperlink">
    <w:name w:val="FollowedHyperlink"/>
    <w:basedOn w:val="DefaultParagraphFont"/>
    <w:uiPriority w:val="99"/>
    <w:semiHidden/>
    <w:unhideWhenUsed/>
    <w:rsid w:val="009B49C6"/>
    <w:rPr>
      <w:color w:val="954F72" w:themeColor="followedHyperlink"/>
      <w:u w:val="single"/>
    </w:rPr>
  </w:style>
  <w:style w:type="paragraph" w:customStyle="1" w:styleId="paragraph0">
    <w:name w:val="paragraph"/>
    <w:basedOn w:val="Normal"/>
    <w:rsid w:val="009B49C6"/>
    <w:pPr>
      <w:suppressAutoHyphens w:val="0"/>
      <w:autoSpaceDN/>
      <w:spacing w:before="100" w:beforeAutospacing="1" w:after="100" w:afterAutospacing="1" w:line="240" w:lineRule="auto"/>
      <w:textAlignment w:val="auto"/>
    </w:pPr>
  </w:style>
  <w:style w:type="character" w:customStyle="1" w:styleId="normaltextrun">
    <w:name w:val="normaltextrun"/>
    <w:basedOn w:val="DefaultParagraphFont"/>
    <w:rsid w:val="009B49C6"/>
  </w:style>
  <w:style w:type="character" w:customStyle="1" w:styleId="eop">
    <w:name w:val="eop"/>
    <w:basedOn w:val="DefaultParagraphFont"/>
    <w:rsid w:val="009B49C6"/>
  </w:style>
  <w:style w:type="character" w:customStyle="1" w:styleId="contextualspellingandgrammarerror">
    <w:name w:val="contextualspellingandgrammarerror"/>
    <w:basedOn w:val="DefaultParagraphFont"/>
    <w:rsid w:val="009B49C6"/>
  </w:style>
  <w:style w:type="paragraph" w:customStyle="1" w:styleId="c-bibliographic-informationcitation">
    <w:name w:val="c-bibliographic-information__citation"/>
    <w:basedOn w:val="Normal"/>
    <w:rsid w:val="002C1D1B"/>
    <w:pPr>
      <w:suppressAutoHyphens w:val="0"/>
      <w:autoSpaceDN/>
      <w:spacing w:before="100" w:beforeAutospacing="1" w:after="100" w:afterAutospacing="1" w:line="240" w:lineRule="auto"/>
      <w:textAlignment w:val="auto"/>
    </w:pPr>
  </w:style>
  <w:style w:type="character" w:customStyle="1" w:styleId="Heading7Char">
    <w:name w:val="Heading 7 Char"/>
    <w:basedOn w:val="DefaultParagraphFont"/>
    <w:link w:val="Heading7"/>
    <w:uiPriority w:val="9"/>
    <w:rsid w:val="003D559B"/>
    <w:rPr>
      <w:rFonts w:asciiTheme="majorHAnsi" w:eastAsiaTheme="majorEastAsia" w:hAnsiTheme="majorHAnsi" w:cstheme="majorBidi"/>
      <w:i/>
      <w:iCs/>
      <w:color w:val="1F3763" w:themeColor="accent1" w:themeShade="7F"/>
      <w:sz w:val="24"/>
      <w:szCs w:val="24"/>
    </w:rPr>
  </w:style>
  <w:style w:type="paragraph" w:customStyle="1" w:styleId="Style1">
    <w:name w:val="Style1"/>
    <w:basedOn w:val="Caption"/>
    <w:rsid w:val="00987CC5"/>
    <w:rPr>
      <w:rFonts w:eastAsia="Arial"/>
      <w:sz w:val="22"/>
      <w:szCs w:val="22"/>
    </w:rPr>
  </w:style>
  <w:style w:type="paragraph" w:styleId="Caption">
    <w:name w:val="caption"/>
    <w:basedOn w:val="Normal"/>
    <w:next w:val="Normal"/>
    <w:uiPriority w:val="35"/>
    <w:semiHidden/>
    <w:unhideWhenUsed/>
    <w:qFormat/>
    <w:rsid w:val="00987C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9368">
      <w:bodyDiv w:val="1"/>
      <w:marLeft w:val="0"/>
      <w:marRight w:val="0"/>
      <w:marTop w:val="0"/>
      <w:marBottom w:val="0"/>
      <w:divBdr>
        <w:top w:val="none" w:sz="0" w:space="0" w:color="auto"/>
        <w:left w:val="none" w:sz="0" w:space="0" w:color="auto"/>
        <w:bottom w:val="none" w:sz="0" w:space="0" w:color="auto"/>
        <w:right w:val="none" w:sz="0" w:space="0" w:color="auto"/>
      </w:divBdr>
    </w:div>
    <w:div w:id="440419497">
      <w:bodyDiv w:val="1"/>
      <w:marLeft w:val="0"/>
      <w:marRight w:val="0"/>
      <w:marTop w:val="0"/>
      <w:marBottom w:val="0"/>
      <w:divBdr>
        <w:top w:val="none" w:sz="0" w:space="0" w:color="auto"/>
        <w:left w:val="none" w:sz="0" w:space="0" w:color="auto"/>
        <w:bottom w:val="none" w:sz="0" w:space="0" w:color="auto"/>
        <w:right w:val="none" w:sz="0" w:space="0" w:color="auto"/>
      </w:divBdr>
    </w:div>
    <w:div w:id="871957496">
      <w:bodyDiv w:val="1"/>
      <w:marLeft w:val="0"/>
      <w:marRight w:val="0"/>
      <w:marTop w:val="0"/>
      <w:marBottom w:val="0"/>
      <w:divBdr>
        <w:top w:val="none" w:sz="0" w:space="0" w:color="auto"/>
        <w:left w:val="none" w:sz="0" w:space="0" w:color="auto"/>
        <w:bottom w:val="none" w:sz="0" w:space="0" w:color="auto"/>
        <w:right w:val="none" w:sz="0" w:space="0" w:color="auto"/>
      </w:divBdr>
    </w:div>
    <w:div w:id="1163282404">
      <w:bodyDiv w:val="1"/>
      <w:marLeft w:val="0"/>
      <w:marRight w:val="0"/>
      <w:marTop w:val="0"/>
      <w:marBottom w:val="0"/>
      <w:divBdr>
        <w:top w:val="none" w:sz="0" w:space="0" w:color="auto"/>
        <w:left w:val="none" w:sz="0" w:space="0" w:color="auto"/>
        <w:bottom w:val="none" w:sz="0" w:space="0" w:color="auto"/>
        <w:right w:val="none" w:sz="0" w:space="0" w:color="auto"/>
      </w:divBdr>
    </w:div>
    <w:div w:id="1497183215">
      <w:bodyDiv w:val="1"/>
      <w:marLeft w:val="0"/>
      <w:marRight w:val="0"/>
      <w:marTop w:val="0"/>
      <w:marBottom w:val="0"/>
      <w:divBdr>
        <w:top w:val="none" w:sz="0" w:space="0" w:color="auto"/>
        <w:left w:val="none" w:sz="0" w:space="0" w:color="auto"/>
        <w:bottom w:val="none" w:sz="0" w:space="0" w:color="auto"/>
        <w:right w:val="none" w:sz="0" w:space="0" w:color="auto"/>
      </w:divBdr>
    </w:div>
    <w:div w:id="1632512711">
      <w:bodyDiv w:val="1"/>
      <w:marLeft w:val="0"/>
      <w:marRight w:val="0"/>
      <w:marTop w:val="0"/>
      <w:marBottom w:val="0"/>
      <w:divBdr>
        <w:top w:val="none" w:sz="0" w:space="0" w:color="auto"/>
        <w:left w:val="none" w:sz="0" w:space="0" w:color="auto"/>
        <w:bottom w:val="none" w:sz="0" w:space="0" w:color="auto"/>
        <w:right w:val="none" w:sz="0" w:space="0" w:color="auto"/>
      </w:divBdr>
    </w:div>
    <w:div w:id="1650473211">
      <w:bodyDiv w:val="1"/>
      <w:marLeft w:val="0"/>
      <w:marRight w:val="0"/>
      <w:marTop w:val="0"/>
      <w:marBottom w:val="0"/>
      <w:divBdr>
        <w:top w:val="none" w:sz="0" w:space="0" w:color="auto"/>
        <w:left w:val="none" w:sz="0" w:space="0" w:color="auto"/>
        <w:bottom w:val="none" w:sz="0" w:space="0" w:color="auto"/>
        <w:right w:val="none" w:sz="0" w:space="0" w:color="auto"/>
      </w:divBdr>
      <w:divsChild>
        <w:div w:id="16546791">
          <w:marLeft w:val="0"/>
          <w:marRight w:val="0"/>
          <w:marTop w:val="0"/>
          <w:marBottom w:val="0"/>
          <w:divBdr>
            <w:top w:val="none" w:sz="0" w:space="0" w:color="auto"/>
            <w:left w:val="none" w:sz="0" w:space="0" w:color="auto"/>
            <w:bottom w:val="none" w:sz="0" w:space="0" w:color="auto"/>
            <w:right w:val="none" w:sz="0" w:space="0" w:color="auto"/>
          </w:divBdr>
        </w:div>
        <w:div w:id="366444052">
          <w:marLeft w:val="0"/>
          <w:marRight w:val="0"/>
          <w:marTop w:val="0"/>
          <w:marBottom w:val="0"/>
          <w:divBdr>
            <w:top w:val="none" w:sz="0" w:space="0" w:color="auto"/>
            <w:left w:val="none" w:sz="0" w:space="0" w:color="auto"/>
            <w:bottom w:val="none" w:sz="0" w:space="0" w:color="auto"/>
            <w:right w:val="none" w:sz="0" w:space="0" w:color="auto"/>
          </w:divBdr>
          <w:divsChild>
            <w:div w:id="421341654">
              <w:marLeft w:val="-75"/>
              <w:marRight w:val="0"/>
              <w:marTop w:val="30"/>
              <w:marBottom w:val="30"/>
              <w:divBdr>
                <w:top w:val="none" w:sz="0" w:space="0" w:color="auto"/>
                <w:left w:val="none" w:sz="0" w:space="0" w:color="auto"/>
                <w:bottom w:val="none" w:sz="0" w:space="0" w:color="auto"/>
                <w:right w:val="none" w:sz="0" w:space="0" w:color="auto"/>
              </w:divBdr>
              <w:divsChild>
                <w:div w:id="286552778">
                  <w:marLeft w:val="0"/>
                  <w:marRight w:val="0"/>
                  <w:marTop w:val="0"/>
                  <w:marBottom w:val="0"/>
                  <w:divBdr>
                    <w:top w:val="none" w:sz="0" w:space="0" w:color="auto"/>
                    <w:left w:val="none" w:sz="0" w:space="0" w:color="auto"/>
                    <w:bottom w:val="none" w:sz="0" w:space="0" w:color="auto"/>
                    <w:right w:val="none" w:sz="0" w:space="0" w:color="auto"/>
                  </w:divBdr>
                  <w:divsChild>
                    <w:div w:id="2088113621">
                      <w:marLeft w:val="0"/>
                      <w:marRight w:val="0"/>
                      <w:marTop w:val="0"/>
                      <w:marBottom w:val="0"/>
                      <w:divBdr>
                        <w:top w:val="none" w:sz="0" w:space="0" w:color="auto"/>
                        <w:left w:val="none" w:sz="0" w:space="0" w:color="auto"/>
                        <w:bottom w:val="none" w:sz="0" w:space="0" w:color="auto"/>
                        <w:right w:val="none" w:sz="0" w:space="0" w:color="auto"/>
                      </w:divBdr>
                    </w:div>
                  </w:divsChild>
                </w:div>
                <w:div w:id="397823154">
                  <w:marLeft w:val="0"/>
                  <w:marRight w:val="0"/>
                  <w:marTop w:val="0"/>
                  <w:marBottom w:val="0"/>
                  <w:divBdr>
                    <w:top w:val="none" w:sz="0" w:space="0" w:color="auto"/>
                    <w:left w:val="none" w:sz="0" w:space="0" w:color="auto"/>
                    <w:bottom w:val="none" w:sz="0" w:space="0" w:color="auto"/>
                    <w:right w:val="none" w:sz="0" w:space="0" w:color="auto"/>
                  </w:divBdr>
                  <w:divsChild>
                    <w:div w:id="1287934438">
                      <w:marLeft w:val="0"/>
                      <w:marRight w:val="0"/>
                      <w:marTop w:val="0"/>
                      <w:marBottom w:val="0"/>
                      <w:divBdr>
                        <w:top w:val="none" w:sz="0" w:space="0" w:color="auto"/>
                        <w:left w:val="none" w:sz="0" w:space="0" w:color="auto"/>
                        <w:bottom w:val="none" w:sz="0" w:space="0" w:color="auto"/>
                        <w:right w:val="none" w:sz="0" w:space="0" w:color="auto"/>
                      </w:divBdr>
                    </w:div>
                  </w:divsChild>
                </w:div>
                <w:div w:id="405424151">
                  <w:marLeft w:val="0"/>
                  <w:marRight w:val="0"/>
                  <w:marTop w:val="0"/>
                  <w:marBottom w:val="0"/>
                  <w:divBdr>
                    <w:top w:val="none" w:sz="0" w:space="0" w:color="auto"/>
                    <w:left w:val="none" w:sz="0" w:space="0" w:color="auto"/>
                    <w:bottom w:val="none" w:sz="0" w:space="0" w:color="auto"/>
                    <w:right w:val="none" w:sz="0" w:space="0" w:color="auto"/>
                  </w:divBdr>
                  <w:divsChild>
                    <w:div w:id="721248146">
                      <w:marLeft w:val="0"/>
                      <w:marRight w:val="0"/>
                      <w:marTop w:val="0"/>
                      <w:marBottom w:val="0"/>
                      <w:divBdr>
                        <w:top w:val="none" w:sz="0" w:space="0" w:color="auto"/>
                        <w:left w:val="none" w:sz="0" w:space="0" w:color="auto"/>
                        <w:bottom w:val="none" w:sz="0" w:space="0" w:color="auto"/>
                        <w:right w:val="none" w:sz="0" w:space="0" w:color="auto"/>
                      </w:divBdr>
                    </w:div>
                  </w:divsChild>
                </w:div>
                <w:div w:id="440028104">
                  <w:marLeft w:val="0"/>
                  <w:marRight w:val="0"/>
                  <w:marTop w:val="0"/>
                  <w:marBottom w:val="0"/>
                  <w:divBdr>
                    <w:top w:val="none" w:sz="0" w:space="0" w:color="auto"/>
                    <w:left w:val="none" w:sz="0" w:space="0" w:color="auto"/>
                    <w:bottom w:val="none" w:sz="0" w:space="0" w:color="auto"/>
                    <w:right w:val="none" w:sz="0" w:space="0" w:color="auto"/>
                  </w:divBdr>
                  <w:divsChild>
                    <w:div w:id="1674330821">
                      <w:marLeft w:val="0"/>
                      <w:marRight w:val="0"/>
                      <w:marTop w:val="0"/>
                      <w:marBottom w:val="0"/>
                      <w:divBdr>
                        <w:top w:val="none" w:sz="0" w:space="0" w:color="auto"/>
                        <w:left w:val="none" w:sz="0" w:space="0" w:color="auto"/>
                        <w:bottom w:val="none" w:sz="0" w:space="0" w:color="auto"/>
                        <w:right w:val="none" w:sz="0" w:space="0" w:color="auto"/>
                      </w:divBdr>
                    </w:div>
                  </w:divsChild>
                </w:div>
                <w:div w:id="445124182">
                  <w:marLeft w:val="0"/>
                  <w:marRight w:val="0"/>
                  <w:marTop w:val="0"/>
                  <w:marBottom w:val="0"/>
                  <w:divBdr>
                    <w:top w:val="none" w:sz="0" w:space="0" w:color="auto"/>
                    <w:left w:val="none" w:sz="0" w:space="0" w:color="auto"/>
                    <w:bottom w:val="none" w:sz="0" w:space="0" w:color="auto"/>
                    <w:right w:val="none" w:sz="0" w:space="0" w:color="auto"/>
                  </w:divBdr>
                  <w:divsChild>
                    <w:div w:id="1270236145">
                      <w:marLeft w:val="0"/>
                      <w:marRight w:val="0"/>
                      <w:marTop w:val="0"/>
                      <w:marBottom w:val="0"/>
                      <w:divBdr>
                        <w:top w:val="none" w:sz="0" w:space="0" w:color="auto"/>
                        <w:left w:val="none" w:sz="0" w:space="0" w:color="auto"/>
                        <w:bottom w:val="none" w:sz="0" w:space="0" w:color="auto"/>
                        <w:right w:val="none" w:sz="0" w:space="0" w:color="auto"/>
                      </w:divBdr>
                    </w:div>
                  </w:divsChild>
                </w:div>
                <w:div w:id="802117277">
                  <w:marLeft w:val="0"/>
                  <w:marRight w:val="0"/>
                  <w:marTop w:val="0"/>
                  <w:marBottom w:val="0"/>
                  <w:divBdr>
                    <w:top w:val="none" w:sz="0" w:space="0" w:color="auto"/>
                    <w:left w:val="none" w:sz="0" w:space="0" w:color="auto"/>
                    <w:bottom w:val="none" w:sz="0" w:space="0" w:color="auto"/>
                    <w:right w:val="none" w:sz="0" w:space="0" w:color="auto"/>
                  </w:divBdr>
                  <w:divsChild>
                    <w:div w:id="1604072883">
                      <w:marLeft w:val="0"/>
                      <w:marRight w:val="0"/>
                      <w:marTop w:val="0"/>
                      <w:marBottom w:val="0"/>
                      <w:divBdr>
                        <w:top w:val="none" w:sz="0" w:space="0" w:color="auto"/>
                        <w:left w:val="none" w:sz="0" w:space="0" w:color="auto"/>
                        <w:bottom w:val="none" w:sz="0" w:space="0" w:color="auto"/>
                        <w:right w:val="none" w:sz="0" w:space="0" w:color="auto"/>
                      </w:divBdr>
                    </w:div>
                  </w:divsChild>
                </w:div>
                <w:div w:id="811218716">
                  <w:marLeft w:val="0"/>
                  <w:marRight w:val="0"/>
                  <w:marTop w:val="0"/>
                  <w:marBottom w:val="0"/>
                  <w:divBdr>
                    <w:top w:val="none" w:sz="0" w:space="0" w:color="auto"/>
                    <w:left w:val="none" w:sz="0" w:space="0" w:color="auto"/>
                    <w:bottom w:val="none" w:sz="0" w:space="0" w:color="auto"/>
                    <w:right w:val="none" w:sz="0" w:space="0" w:color="auto"/>
                  </w:divBdr>
                  <w:divsChild>
                    <w:div w:id="1611357629">
                      <w:marLeft w:val="0"/>
                      <w:marRight w:val="0"/>
                      <w:marTop w:val="0"/>
                      <w:marBottom w:val="0"/>
                      <w:divBdr>
                        <w:top w:val="none" w:sz="0" w:space="0" w:color="auto"/>
                        <w:left w:val="none" w:sz="0" w:space="0" w:color="auto"/>
                        <w:bottom w:val="none" w:sz="0" w:space="0" w:color="auto"/>
                        <w:right w:val="none" w:sz="0" w:space="0" w:color="auto"/>
                      </w:divBdr>
                    </w:div>
                  </w:divsChild>
                </w:div>
                <w:div w:id="889849111">
                  <w:marLeft w:val="0"/>
                  <w:marRight w:val="0"/>
                  <w:marTop w:val="0"/>
                  <w:marBottom w:val="0"/>
                  <w:divBdr>
                    <w:top w:val="none" w:sz="0" w:space="0" w:color="auto"/>
                    <w:left w:val="none" w:sz="0" w:space="0" w:color="auto"/>
                    <w:bottom w:val="none" w:sz="0" w:space="0" w:color="auto"/>
                    <w:right w:val="none" w:sz="0" w:space="0" w:color="auto"/>
                  </w:divBdr>
                  <w:divsChild>
                    <w:div w:id="2065592366">
                      <w:marLeft w:val="0"/>
                      <w:marRight w:val="0"/>
                      <w:marTop w:val="0"/>
                      <w:marBottom w:val="0"/>
                      <w:divBdr>
                        <w:top w:val="none" w:sz="0" w:space="0" w:color="auto"/>
                        <w:left w:val="none" w:sz="0" w:space="0" w:color="auto"/>
                        <w:bottom w:val="none" w:sz="0" w:space="0" w:color="auto"/>
                        <w:right w:val="none" w:sz="0" w:space="0" w:color="auto"/>
                      </w:divBdr>
                    </w:div>
                  </w:divsChild>
                </w:div>
                <w:div w:id="931279967">
                  <w:marLeft w:val="0"/>
                  <w:marRight w:val="0"/>
                  <w:marTop w:val="0"/>
                  <w:marBottom w:val="0"/>
                  <w:divBdr>
                    <w:top w:val="none" w:sz="0" w:space="0" w:color="auto"/>
                    <w:left w:val="none" w:sz="0" w:space="0" w:color="auto"/>
                    <w:bottom w:val="none" w:sz="0" w:space="0" w:color="auto"/>
                    <w:right w:val="none" w:sz="0" w:space="0" w:color="auto"/>
                  </w:divBdr>
                  <w:divsChild>
                    <w:div w:id="1560628574">
                      <w:marLeft w:val="0"/>
                      <w:marRight w:val="0"/>
                      <w:marTop w:val="0"/>
                      <w:marBottom w:val="0"/>
                      <w:divBdr>
                        <w:top w:val="none" w:sz="0" w:space="0" w:color="auto"/>
                        <w:left w:val="none" w:sz="0" w:space="0" w:color="auto"/>
                        <w:bottom w:val="none" w:sz="0" w:space="0" w:color="auto"/>
                        <w:right w:val="none" w:sz="0" w:space="0" w:color="auto"/>
                      </w:divBdr>
                    </w:div>
                  </w:divsChild>
                </w:div>
                <w:div w:id="1303191460">
                  <w:marLeft w:val="0"/>
                  <w:marRight w:val="0"/>
                  <w:marTop w:val="0"/>
                  <w:marBottom w:val="0"/>
                  <w:divBdr>
                    <w:top w:val="none" w:sz="0" w:space="0" w:color="auto"/>
                    <w:left w:val="none" w:sz="0" w:space="0" w:color="auto"/>
                    <w:bottom w:val="none" w:sz="0" w:space="0" w:color="auto"/>
                    <w:right w:val="none" w:sz="0" w:space="0" w:color="auto"/>
                  </w:divBdr>
                  <w:divsChild>
                    <w:div w:id="1755202196">
                      <w:marLeft w:val="0"/>
                      <w:marRight w:val="0"/>
                      <w:marTop w:val="0"/>
                      <w:marBottom w:val="0"/>
                      <w:divBdr>
                        <w:top w:val="none" w:sz="0" w:space="0" w:color="auto"/>
                        <w:left w:val="none" w:sz="0" w:space="0" w:color="auto"/>
                        <w:bottom w:val="none" w:sz="0" w:space="0" w:color="auto"/>
                        <w:right w:val="none" w:sz="0" w:space="0" w:color="auto"/>
                      </w:divBdr>
                    </w:div>
                  </w:divsChild>
                </w:div>
                <w:div w:id="1360820189">
                  <w:marLeft w:val="0"/>
                  <w:marRight w:val="0"/>
                  <w:marTop w:val="0"/>
                  <w:marBottom w:val="0"/>
                  <w:divBdr>
                    <w:top w:val="none" w:sz="0" w:space="0" w:color="auto"/>
                    <w:left w:val="none" w:sz="0" w:space="0" w:color="auto"/>
                    <w:bottom w:val="none" w:sz="0" w:space="0" w:color="auto"/>
                    <w:right w:val="none" w:sz="0" w:space="0" w:color="auto"/>
                  </w:divBdr>
                  <w:divsChild>
                    <w:div w:id="940458187">
                      <w:marLeft w:val="0"/>
                      <w:marRight w:val="0"/>
                      <w:marTop w:val="0"/>
                      <w:marBottom w:val="0"/>
                      <w:divBdr>
                        <w:top w:val="none" w:sz="0" w:space="0" w:color="auto"/>
                        <w:left w:val="none" w:sz="0" w:space="0" w:color="auto"/>
                        <w:bottom w:val="none" w:sz="0" w:space="0" w:color="auto"/>
                        <w:right w:val="none" w:sz="0" w:space="0" w:color="auto"/>
                      </w:divBdr>
                    </w:div>
                  </w:divsChild>
                </w:div>
                <w:div w:id="1377318718">
                  <w:marLeft w:val="0"/>
                  <w:marRight w:val="0"/>
                  <w:marTop w:val="0"/>
                  <w:marBottom w:val="0"/>
                  <w:divBdr>
                    <w:top w:val="none" w:sz="0" w:space="0" w:color="auto"/>
                    <w:left w:val="none" w:sz="0" w:space="0" w:color="auto"/>
                    <w:bottom w:val="none" w:sz="0" w:space="0" w:color="auto"/>
                    <w:right w:val="none" w:sz="0" w:space="0" w:color="auto"/>
                  </w:divBdr>
                  <w:divsChild>
                    <w:div w:id="2095662831">
                      <w:marLeft w:val="0"/>
                      <w:marRight w:val="0"/>
                      <w:marTop w:val="0"/>
                      <w:marBottom w:val="0"/>
                      <w:divBdr>
                        <w:top w:val="none" w:sz="0" w:space="0" w:color="auto"/>
                        <w:left w:val="none" w:sz="0" w:space="0" w:color="auto"/>
                        <w:bottom w:val="none" w:sz="0" w:space="0" w:color="auto"/>
                        <w:right w:val="none" w:sz="0" w:space="0" w:color="auto"/>
                      </w:divBdr>
                    </w:div>
                  </w:divsChild>
                </w:div>
                <w:div w:id="1846553355">
                  <w:marLeft w:val="0"/>
                  <w:marRight w:val="0"/>
                  <w:marTop w:val="0"/>
                  <w:marBottom w:val="0"/>
                  <w:divBdr>
                    <w:top w:val="none" w:sz="0" w:space="0" w:color="auto"/>
                    <w:left w:val="none" w:sz="0" w:space="0" w:color="auto"/>
                    <w:bottom w:val="none" w:sz="0" w:space="0" w:color="auto"/>
                    <w:right w:val="none" w:sz="0" w:space="0" w:color="auto"/>
                  </w:divBdr>
                  <w:divsChild>
                    <w:div w:id="1538467896">
                      <w:marLeft w:val="0"/>
                      <w:marRight w:val="0"/>
                      <w:marTop w:val="0"/>
                      <w:marBottom w:val="0"/>
                      <w:divBdr>
                        <w:top w:val="none" w:sz="0" w:space="0" w:color="auto"/>
                        <w:left w:val="none" w:sz="0" w:space="0" w:color="auto"/>
                        <w:bottom w:val="none" w:sz="0" w:space="0" w:color="auto"/>
                        <w:right w:val="none" w:sz="0" w:space="0" w:color="auto"/>
                      </w:divBdr>
                    </w:div>
                  </w:divsChild>
                </w:div>
                <w:div w:id="1948193153">
                  <w:marLeft w:val="0"/>
                  <w:marRight w:val="0"/>
                  <w:marTop w:val="0"/>
                  <w:marBottom w:val="0"/>
                  <w:divBdr>
                    <w:top w:val="none" w:sz="0" w:space="0" w:color="auto"/>
                    <w:left w:val="none" w:sz="0" w:space="0" w:color="auto"/>
                    <w:bottom w:val="none" w:sz="0" w:space="0" w:color="auto"/>
                    <w:right w:val="none" w:sz="0" w:space="0" w:color="auto"/>
                  </w:divBdr>
                  <w:divsChild>
                    <w:div w:id="987906215">
                      <w:marLeft w:val="0"/>
                      <w:marRight w:val="0"/>
                      <w:marTop w:val="0"/>
                      <w:marBottom w:val="0"/>
                      <w:divBdr>
                        <w:top w:val="none" w:sz="0" w:space="0" w:color="auto"/>
                        <w:left w:val="none" w:sz="0" w:space="0" w:color="auto"/>
                        <w:bottom w:val="none" w:sz="0" w:space="0" w:color="auto"/>
                        <w:right w:val="none" w:sz="0" w:space="0" w:color="auto"/>
                      </w:divBdr>
                    </w:div>
                  </w:divsChild>
                </w:div>
                <w:div w:id="2056658063">
                  <w:marLeft w:val="0"/>
                  <w:marRight w:val="0"/>
                  <w:marTop w:val="0"/>
                  <w:marBottom w:val="0"/>
                  <w:divBdr>
                    <w:top w:val="none" w:sz="0" w:space="0" w:color="auto"/>
                    <w:left w:val="none" w:sz="0" w:space="0" w:color="auto"/>
                    <w:bottom w:val="none" w:sz="0" w:space="0" w:color="auto"/>
                    <w:right w:val="none" w:sz="0" w:space="0" w:color="auto"/>
                  </w:divBdr>
                  <w:divsChild>
                    <w:div w:id="770324504">
                      <w:marLeft w:val="0"/>
                      <w:marRight w:val="0"/>
                      <w:marTop w:val="0"/>
                      <w:marBottom w:val="0"/>
                      <w:divBdr>
                        <w:top w:val="none" w:sz="0" w:space="0" w:color="auto"/>
                        <w:left w:val="none" w:sz="0" w:space="0" w:color="auto"/>
                        <w:bottom w:val="none" w:sz="0" w:space="0" w:color="auto"/>
                        <w:right w:val="none" w:sz="0" w:space="0" w:color="auto"/>
                      </w:divBdr>
                    </w:div>
                  </w:divsChild>
                </w:div>
                <w:div w:id="2107069735">
                  <w:marLeft w:val="0"/>
                  <w:marRight w:val="0"/>
                  <w:marTop w:val="0"/>
                  <w:marBottom w:val="0"/>
                  <w:divBdr>
                    <w:top w:val="none" w:sz="0" w:space="0" w:color="auto"/>
                    <w:left w:val="none" w:sz="0" w:space="0" w:color="auto"/>
                    <w:bottom w:val="none" w:sz="0" w:space="0" w:color="auto"/>
                    <w:right w:val="none" w:sz="0" w:space="0" w:color="auto"/>
                  </w:divBdr>
                  <w:divsChild>
                    <w:div w:id="973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2242">
          <w:marLeft w:val="0"/>
          <w:marRight w:val="0"/>
          <w:marTop w:val="0"/>
          <w:marBottom w:val="0"/>
          <w:divBdr>
            <w:top w:val="none" w:sz="0" w:space="0" w:color="auto"/>
            <w:left w:val="none" w:sz="0" w:space="0" w:color="auto"/>
            <w:bottom w:val="none" w:sz="0" w:space="0" w:color="auto"/>
            <w:right w:val="none" w:sz="0" w:space="0" w:color="auto"/>
          </w:divBdr>
        </w:div>
        <w:div w:id="1542860791">
          <w:marLeft w:val="0"/>
          <w:marRight w:val="0"/>
          <w:marTop w:val="0"/>
          <w:marBottom w:val="0"/>
          <w:divBdr>
            <w:top w:val="none" w:sz="0" w:space="0" w:color="auto"/>
            <w:left w:val="none" w:sz="0" w:space="0" w:color="auto"/>
            <w:bottom w:val="none" w:sz="0" w:space="0" w:color="auto"/>
            <w:right w:val="none" w:sz="0" w:space="0" w:color="auto"/>
          </w:divBdr>
        </w:div>
        <w:div w:id="1719014321">
          <w:marLeft w:val="0"/>
          <w:marRight w:val="0"/>
          <w:marTop w:val="0"/>
          <w:marBottom w:val="0"/>
          <w:divBdr>
            <w:top w:val="none" w:sz="0" w:space="0" w:color="auto"/>
            <w:left w:val="none" w:sz="0" w:space="0" w:color="auto"/>
            <w:bottom w:val="none" w:sz="0" w:space="0" w:color="auto"/>
            <w:right w:val="none" w:sz="0" w:space="0" w:color="auto"/>
          </w:divBdr>
        </w:div>
        <w:div w:id="1838575486">
          <w:marLeft w:val="0"/>
          <w:marRight w:val="0"/>
          <w:marTop w:val="0"/>
          <w:marBottom w:val="0"/>
          <w:divBdr>
            <w:top w:val="none" w:sz="0" w:space="0" w:color="auto"/>
            <w:left w:val="none" w:sz="0" w:space="0" w:color="auto"/>
            <w:bottom w:val="none" w:sz="0" w:space="0" w:color="auto"/>
            <w:right w:val="none" w:sz="0" w:space="0" w:color="auto"/>
          </w:divBdr>
        </w:div>
      </w:divsChild>
    </w:div>
    <w:div w:id="1953395315">
      <w:bodyDiv w:val="1"/>
      <w:marLeft w:val="0"/>
      <w:marRight w:val="0"/>
      <w:marTop w:val="0"/>
      <w:marBottom w:val="0"/>
      <w:divBdr>
        <w:top w:val="none" w:sz="0" w:space="0" w:color="auto"/>
        <w:left w:val="none" w:sz="0" w:space="0" w:color="auto"/>
        <w:bottom w:val="none" w:sz="0" w:space="0" w:color="auto"/>
        <w:right w:val="none" w:sz="0" w:space="0" w:color="auto"/>
      </w:divBdr>
    </w:div>
    <w:div w:id="197926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29333/ejmste/995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Google\Chrome\Application\66.0.3359.181\TF_Template_Word_Windows_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146D1A5F52A41B853F66B191342E6" ma:contentTypeVersion="13" ma:contentTypeDescription="Create a new document." ma:contentTypeScope="" ma:versionID="1d6046d924d459d955535fa7172b9713">
  <xsd:schema xmlns:xsd="http://www.w3.org/2001/XMLSchema" xmlns:xs="http://www.w3.org/2001/XMLSchema" xmlns:p="http://schemas.microsoft.com/office/2006/metadata/properties" xmlns:ns3="e6a1d68e-531f-46db-be10-a412bbbd437d" xmlns:ns4="30da3cdd-c91a-4f42-b061-2d9c5f1ff8fb" targetNamespace="http://schemas.microsoft.com/office/2006/metadata/properties" ma:root="true" ma:fieldsID="3637e067253175810861a55df0a5178e" ns3:_="" ns4:_="">
    <xsd:import namespace="e6a1d68e-531f-46db-be10-a412bbbd437d"/>
    <xsd:import namespace="30da3cdd-c91a-4f42-b061-2d9c5f1ff8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d68e-531f-46db-be10-a412bbbd43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a3cdd-c91a-4f42-b061-2d9c5f1ff8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8974-2176-4A7E-BDEC-E7559FB2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d68e-531f-46db-be10-a412bbbd437d"/>
    <ds:schemaRef ds:uri="30da3cdd-c91a-4f42-b061-2d9c5f1f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16E81-BFD7-4312-9513-F93FE2A28322}">
  <ds:schemaRefs>
    <ds:schemaRef ds:uri="http://schemas.microsoft.com/sharepoint/v3/contenttype/forms"/>
  </ds:schemaRefs>
</ds:datastoreItem>
</file>

<file path=customXml/itemProps3.xml><?xml version="1.0" encoding="utf-8"?>
<ds:datastoreItem xmlns:ds="http://schemas.openxmlformats.org/officeDocument/2006/customXml" ds:itemID="{57DA2455-10E8-4CB1-BED4-32700A6FF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9C58C-C347-4DFD-B65F-67DE215B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271</TotalTime>
  <Pages>25</Pages>
  <Words>10295</Words>
  <Characters>58686</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
  <LinksUpToDate>false</LinksUpToDate>
  <CharactersWithSpaces>68844</CharactersWithSpaces>
  <SharedDoc>false</SharedDoc>
  <HLinks>
    <vt:vector size="6" baseType="variant">
      <vt:variant>
        <vt:i4>5505039</vt:i4>
      </vt:variant>
      <vt:variant>
        <vt:i4>90</vt:i4>
      </vt:variant>
      <vt:variant>
        <vt:i4>0</vt:i4>
      </vt:variant>
      <vt:variant>
        <vt:i4>5</vt:i4>
      </vt:variant>
      <vt:variant>
        <vt:lpwstr>https://doi.org/10.29333/ejmste/99513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subject/>
  <dc:creator>Detyna, Michael</dc:creator>
  <cp:keywords/>
  <dc:description/>
  <cp:lastModifiedBy>Detyna, Michael</cp:lastModifiedBy>
  <cp:revision>14</cp:revision>
  <cp:lastPrinted>2018-06-09T12:35:00Z</cp:lastPrinted>
  <dcterms:created xsi:type="dcterms:W3CDTF">2020-07-06T09:49:00Z</dcterms:created>
  <dcterms:modified xsi:type="dcterms:W3CDTF">2020-07-06T14:19:00Z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0x0101003BE146D1A5F52A41B853F66B191342E6</vt:lpwstr>
  </property>
</Properties>
</file>